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B6CA" w14:textId="77777777" w:rsidR="008A1C56" w:rsidRPr="009F12D0" w:rsidRDefault="00000000" w:rsidP="009F12D0">
      <w:pPr>
        <w:spacing w:before="100" w:beforeAutospacing="1" w:after="100" w:afterAutospacing="1" w:line="360" w:lineRule="auto"/>
        <w:jc w:val="center"/>
        <w:rPr>
          <w:rFonts w:ascii="Times New Roman" w:eastAsia="仿宋_GB2312" w:hAnsi="Times New Roman" w:cs="Times New Roman"/>
          <w:b/>
          <w:sz w:val="32"/>
          <w:szCs w:val="32"/>
        </w:rPr>
      </w:pPr>
      <w:r w:rsidRPr="009F12D0">
        <w:rPr>
          <w:rFonts w:ascii="Times New Roman" w:eastAsia="仿宋_GB2312" w:hAnsi="Times New Roman" w:cs="Times New Roman"/>
          <w:b/>
          <w:sz w:val="32"/>
          <w:szCs w:val="32"/>
        </w:rPr>
        <w:t>项目公示信息</w:t>
      </w:r>
    </w:p>
    <w:p w14:paraId="080892F2" w14:textId="0D439C61" w:rsidR="008A1C56" w:rsidRPr="009F12D0" w:rsidRDefault="00E75226" w:rsidP="009F12D0">
      <w:pPr>
        <w:spacing w:before="100" w:beforeAutospacing="1" w:after="100" w:afterAutospacing="1" w:line="360" w:lineRule="auto"/>
        <w:rPr>
          <w:rFonts w:ascii="Times New Roman" w:eastAsia="仿宋" w:hAnsi="Times New Roman" w:cs="Times New Roman"/>
          <w:b/>
          <w:bCs/>
          <w:sz w:val="28"/>
          <w:szCs w:val="28"/>
        </w:rPr>
      </w:pPr>
      <w:r w:rsidRPr="009F12D0">
        <w:rPr>
          <w:rFonts w:ascii="Times New Roman" w:eastAsia="仿宋" w:hAnsi="Times New Roman" w:cs="Times New Roman"/>
          <w:b/>
          <w:bCs/>
          <w:sz w:val="28"/>
          <w:szCs w:val="28"/>
        </w:rPr>
        <w:t>一、</w:t>
      </w:r>
      <w:r w:rsidR="00000000" w:rsidRPr="009F12D0">
        <w:rPr>
          <w:rFonts w:ascii="Times New Roman" w:eastAsia="仿宋" w:hAnsi="Times New Roman" w:cs="Times New Roman"/>
          <w:b/>
          <w:bCs/>
          <w:sz w:val="28"/>
          <w:szCs w:val="28"/>
        </w:rPr>
        <w:t>申报的奖种及等级：</w:t>
      </w:r>
      <w:proofErr w:type="gramStart"/>
      <w:r w:rsidR="00485243" w:rsidRPr="009F12D0">
        <w:rPr>
          <w:rFonts w:ascii="Times New Roman" w:eastAsia="仿宋_GB2312" w:hAnsi="Times New Roman" w:cs="Times New Roman"/>
          <w:sz w:val="28"/>
          <w:szCs w:val="28"/>
        </w:rPr>
        <w:t>陕西省自然科学奖</w:t>
      </w:r>
      <w:r w:rsidR="00A62442" w:rsidRPr="009F12D0">
        <w:rPr>
          <w:rFonts w:ascii="Times New Roman" w:eastAsia="仿宋_GB2312" w:hAnsi="Times New Roman" w:cs="Times New Roman"/>
          <w:sz w:val="28"/>
          <w:szCs w:val="28"/>
        </w:rPr>
        <w:t xml:space="preserve">  </w:t>
      </w:r>
      <w:r w:rsidR="00485243" w:rsidRPr="009F12D0">
        <w:rPr>
          <w:rFonts w:ascii="Times New Roman" w:eastAsia="仿宋_GB2312" w:hAnsi="Times New Roman" w:cs="Times New Roman"/>
          <w:sz w:val="28"/>
          <w:szCs w:val="28"/>
        </w:rPr>
        <w:t>二等奖</w:t>
      </w:r>
      <w:proofErr w:type="gramEnd"/>
    </w:p>
    <w:p w14:paraId="519E24CB" w14:textId="1408CE04" w:rsidR="008A1C56" w:rsidRPr="009F12D0" w:rsidRDefault="00E75226" w:rsidP="009F12D0">
      <w:pPr>
        <w:spacing w:before="100" w:beforeAutospacing="1" w:after="100" w:afterAutospacing="1" w:line="360" w:lineRule="auto"/>
        <w:rPr>
          <w:rFonts w:ascii="Times New Roman" w:eastAsia="仿宋" w:hAnsi="Times New Roman" w:cs="Times New Roman"/>
          <w:b/>
          <w:bCs/>
          <w:sz w:val="28"/>
          <w:szCs w:val="28"/>
        </w:rPr>
      </w:pPr>
      <w:r w:rsidRPr="009F12D0">
        <w:rPr>
          <w:rFonts w:ascii="Times New Roman" w:eastAsia="仿宋" w:hAnsi="Times New Roman" w:cs="Times New Roman"/>
          <w:b/>
          <w:bCs/>
          <w:sz w:val="28"/>
          <w:szCs w:val="28"/>
        </w:rPr>
        <w:t>二、</w:t>
      </w:r>
      <w:r w:rsidR="00000000" w:rsidRPr="009F12D0">
        <w:rPr>
          <w:rFonts w:ascii="Times New Roman" w:eastAsia="仿宋" w:hAnsi="Times New Roman" w:cs="Times New Roman"/>
          <w:b/>
          <w:bCs/>
          <w:sz w:val="28"/>
          <w:szCs w:val="28"/>
        </w:rPr>
        <w:t>项目名称：</w:t>
      </w:r>
      <w:r w:rsidR="00485243" w:rsidRPr="009F12D0">
        <w:rPr>
          <w:rFonts w:ascii="Times New Roman" w:eastAsia="仿宋_GB2312" w:hAnsi="Times New Roman" w:cs="Times New Roman"/>
          <w:sz w:val="28"/>
          <w:szCs w:val="28"/>
        </w:rPr>
        <w:t>非平衡耗散系统中的对称性破缺斑图：涌现机制与有效驱动分析理论</w:t>
      </w:r>
    </w:p>
    <w:p w14:paraId="16E06C4A" w14:textId="57F057BD" w:rsidR="008A1C56" w:rsidRPr="009F12D0" w:rsidRDefault="00E75226" w:rsidP="009F12D0">
      <w:pPr>
        <w:spacing w:before="100" w:beforeAutospacing="1" w:after="100" w:afterAutospacing="1" w:line="360" w:lineRule="auto"/>
        <w:rPr>
          <w:rFonts w:ascii="Times New Roman" w:eastAsia="仿宋" w:hAnsi="Times New Roman" w:cs="Times New Roman"/>
          <w:b/>
          <w:bCs/>
          <w:sz w:val="28"/>
          <w:szCs w:val="28"/>
        </w:rPr>
      </w:pPr>
      <w:r w:rsidRPr="009F12D0">
        <w:rPr>
          <w:rFonts w:ascii="Times New Roman" w:eastAsia="仿宋" w:hAnsi="Times New Roman" w:cs="Times New Roman"/>
          <w:b/>
          <w:bCs/>
          <w:sz w:val="28"/>
          <w:szCs w:val="28"/>
        </w:rPr>
        <w:t>三、</w:t>
      </w:r>
      <w:r w:rsidR="00000000" w:rsidRPr="009F12D0">
        <w:rPr>
          <w:rFonts w:ascii="Times New Roman" w:eastAsia="仿宋" w:hAnsi="Times New Roman" w:cs="Times New Roman"/>
          <w:b/>
          <w:bCs/>
          <w:sz w:val="28"/>
          <w:szCs w:val="28"/>
        </w:rPr>
        <w:t>项目完成人：</w:t>
      </w:r>
      <w:r w:rsidR="00667CE0" w:rsidRPr="009F12D0">
        <w:rPr>
          <w:rFonts w:ascii="Times New Roman" w:eastAsia="仿宋_GB2312" w:hAnsi="Times New Roman" w:cs="Times New Roman"/>
          <w:sz w:val="28"/>
          <w:szCs w:val="28"/>
        </w:rPr>
        <w:t>钱郁、雷召、杨润茹、</w:t>
      </w:r>
      <w:r w:rsidR="000D71BF" w:rsidRPr="009F12D0">
        <w:rPr>
          <w:rFonts w:ascii="Times New Roman" w:eastAsia="仿宋_GB2312" w:hAnsi="Times New Roman" w:cs="Times New Roman"/>
          <w:sz w:val="28"/>
          <w:szCs w:val="28"/>
        </w:rPr>
        <w:t>高红艳、</w:t>
      </w:r>
      <w:r w:rsidR="00667CE0" w:rsidRPr="009F12D0">
        <w:rPr>
          <w:rFonts w:ascii="Times New Roman" w:eastAsia="仿宋_GB2312" w:hAnsi="Times New Roman" w:cs="Times New Roman"/>
          <w:sz w:val="28"/>
          <w:szCs w:val="28"/>
        </w:rPr>
        <w:t>卫泽刚、</w:t>
      </w:r>
      <w:r w:rsidR="000D71BF" w:rsidRPr="009F12D0">
        <w:rPr>
          <w:rFonts w:ascii="Times New Roman" w:eastAsia="仿宋_GB2312" w:hAnsi="Times New Roman" w:cs="Times New Roman"/>
          <w:sz w:val="28"/>
          <w:szCs w:val="28"/>
        </w:rPr>
        <w:t>刘飞</w:t>
      </w:r>
    </w:p>
    <w:p w14:paraId="35F93A18" w14:textId="7ED379E5" w:rsidR="008A1C56" w:rsidRPr="009F12D0" w:rsidRDefault="00E75226" w:rsidP="009F12D0">
      <w:pPr>
        <w:spacing w:before="100" w:beforeAutospacing="1" w:after="100" w:afterAutospacing="1" w:line="360" w:lineRule="auto"/>
        <w:rPr>
          <w:rFonts w:ascii="Times New Roman" w:eastAsia="仿宋" w:hAnsi="Times New Roman" w:cs="Times New Roman"/>
          <w:b/>
          <w:bCs/>
          <w:sz w:val="28"/>
          <w:szCs w:val="28"/>
        </w:rPr>
      </w:pPr>
      <w:r w:rsidRPr="009F12D0">
        <w:rPr>
          <w:rFonts w:ascii="Times New Roman" w:eastAsia="仿宋" w:hAnsi="Times New Roman" w:cs="Times New Roman"/>
          <w:b/>
          <w:bCs/>
          <w:sz w:val="28"/>
          <w:szCs w:val="28"/>
        </w:rPr>
        <w:t>四、</w:t>
      </w:r>
      <w:r w:rsidR="00000000" w:rsidRPr="009F12D0">
        <w:rPr>
          <w:rFonts w:ascii="Times New Roman" w:eastAsia="仿宋" w:hAnsi="Times New Roman" w:cs="Times New Roman"/>
          <w:b/>
          <w:bCs/>
          <w:sz w:val="28"/>
          <w:szCs w:val="28"/>
        </w:rPr>
        <w:t>项目完成单位：</w:t>
      </w:r>
      <w:r w:rsidR="005F49FF" w:rsidRPr="009F12D0">
        <w:rPr>
          <w:rFonts w:ascii="Times New Roman" w:eastAsia="仿宋_GB2312" w:hAnsi="Times New Roman" w:cs="Times New Roman"/>
          <w:sz w:val="28"/>
          <w:szCs w:val="28"/>
        </w:rPr>
        <w:t>宝鸡文理学院</w:t>
      </w:r>
    </w:p>
    <w:p w14:paraId="04D092EC" w14:textId="77777777" w:rsidR="008A1C56" w:rsidRPr="009F12D0" w:rsidRDefault="00000000" w:rsidP="009F12D0">
      <w:pPr>
        <w:autoSpaceDE w:val="0"/>
        <w:autoSpaceDN w:val="0"/>
        <w:adjustRightInd w:val="0"/>
        <w:spacing w:before="100" w:beforeAutospacing="1" w:after="100" w:afterAutospacing="1" w:line="360" w:lineRule="auto"/>
        <w:jc w:val="left"/>
        <w:rPr>
          <w:rFonts w:ascii="Times New Roman" w:eastAsia="仿宋" w:hAnsi="Times New Roman" w:cs="Times New Roman"/>
          <w:b/>
          <w:bCs/>
          <w:kern w:val="0"/>
          <w:sz w:val="28"/>
          <w:szCs w:val="28"/>
        </w:rPr>
      </w:pPr>
      <w:r w:rsidRPr="009F12D0">
        <w:rPr>
          <w:rFonts w:ascii="Times New Roman" w:eastAsia="仿宋" w:hAnsi="Times New Roman" w:cs="Times New Roman"/>
          <w:b/>
          <w:bCs/>
          <w:kern w:val="0"/>
          <w:sz w:val="28"/>
          <w:szCs w:val="28"/>
          <w:lang w:val="zh-CN"/>
        </w:rPr>
        <w:t>五、项目简介</w:t>
      </w:r>
    </w:p>
    <w:p w14:paraId="4F86B953" w14:textId="469C4AF7" w:rsidR="008A1C56" w:rsidRPr="00A7551C" w:rsidRDefault="00000000" w:rsidP="009F12D0">
      <w:pPr>
        <w:autoSpaceDE w:val="0"/>
        <w:autoSpaceDN w:val="0"/>
        <w:adjustRightInd w:val="0"/>
        <w:spacing w:before="100" w:beforeAutospacing="1" w:after="100" w:afterAutospacing="1" w:line="360" w:lineRule="auto"/>
        <w:ind w:firstLineChars="200" w:firstLine="560"/>
        <w:jc w:val="left"/>
        <w:rPr>
          <w:rFonts w:ascii="Times New Roman" w:eastAsia="仿宋_GB2312" w:hAnsi="Times New Roman" w:cs="Times New Roman"/>
          <w:kern w:val="0"/>
          <w:sz w:val="28"/>
          <w:szCs w:val="28"/>
        </w:rPr>
      </w:pPr>
      <w:r w:rsidRPr="009F12D0">
        <w:rPr>
          <w:rFonts w:ascii="Times New Roman" w:eastAsia="仿宋_GB2312" w:hAnsi="Times New Roman" w:cs="Times New Roman"/>
          <w:kern w:val="0"/>
          <w:sz w:val="28"/>
          <w:szCs w:val="28"/>
        </w:rPr>
        <w:t>本项目</w:t>
      </w:r>
      <w:r w:rsidR="005F49FF" w:rsidRPr="009F12D0">
        <w:rPr>
          <w:rFonts w:ascii="Times New Roman" w:eastAsia="仿宋_GB2312" w:hAnsi="Times New Roman" w:cs="Times New Roman"/>
          <w:kern w:val="0"/>
          <w:sz w:val="28"/>
          <w:szCs w:val="28"/>
        </w:rPr>
        <w:t>主要聚焦于非平衡耗散系统中的对称性破缺斑图这一非线性科学与统计物理交叉领域的前沿课题，系统揭示了多模奇异态和遥响应模式的涌现机制，并原创性地建立了有效驱动分析理论。该成果对于深化非平衡系统自组织行为的理论认知、理解大脑复杂网络的信息传导模式及睡眠、癫痫等生理病理过程的物理机制，具有重要的科学意义和潜在的应用价值。在国家自然科学基金面上项目和青年项目的持续资助下，项目组围绕</w:t>
      </w:r>
      <w:r w:rsidR="005F49FF" w:rsidRPr="009F12D0">
        <w:rPr>
          <w:rFonts w:ascii="Times New Roman" w:eastAsia="仿宋_GB2312" w:hAnsi="Times New Roman" w:cs="Times New Roman"/>
          <w:kern w:val="0"/>
          <w:sz w:val="28"/>
          <w:szCs w:val="28"/>
        </w:rPr>
        <w:t>“</w:t>
      </w:r>
      <w:r w:rsidR="005F49FF" w:rsidRPr="009F12D0">
        <w:rPr>
          <w:rFonts w:ascii="Times New Roman" w:eastAsia="仿宋_GB2312" w:hAnsi="Times New Roman" w:cs="Times New Roman"/>
          <w:kern w:val="0"/>
          <w:sz w:val="28"/>
          <w:szCs w:val="28"/>
        </w:rPr>
        <w:t>对称性破缺斑图的涌现机制</w:t>
      </w:r>
      <w:r w:rsidR="005F49FF" w:rsidRPr="009F12D0">
        <w:rPr>
          <w:rFonts w:ascii="Times New Roman" w:eastAsia="仿宋_GB2312" w:hAnsi="Times New Roman" w:cs="Times New Roman"/>
          <w:kern w:val="0"/>
          <w:sz w:val="28"/>
          <w:szCs w:val="28"/>
        </w:rPr>
        <w:t>”</w:t>
      </w:r>
      <w:r w:rsidR="005F49FF" w:rsidRPr="009F12D0">
        <w:rPr>
          <w:rFonts w:ascii="Times New Roman" w:eastAsia="仿宋_GB2312" w:hAnsi="Times New Roman" w:cs="Times New Roman"/>
          <w:kern w:val="0"/>
          <w:sz w:val="28"/>
          <w:szCs w:val="28"/>
        </w:rPr>
        <w:t>与</w:t>
      </w:r>
      <w:r w:rsidR="005F49FF" w:rsidRPr="009F12D0">
        <w:rPr>
          <w:rFonts w:ascii="Times New Roman" w:eastAsia="仿宋_GB2312" w:hAnsi="Times New Roman" w:cs="Times New Roman"/>
          <w:kern w:val="0"/>
          <w:sz w:val="28"/>
          <w:szCs w:val="28"/>
        </w:rPr>
        <w:t>“</w:t>
      </w:r>
      <w:r w:rsidR="005F49FF" w:rsidRPr="009F12D0">
        <w:rPr>
          <w:rFonts w:ascii="Times New Roman" w:eastAsia="仿宋_GB2312" w:hAnsi="Times New Roman" w:cs="Times New Roman"/>
          <w:kern w:val="0"/>
          <w:sz w:val="28"/>
          <w:szCs w:val="28"/>
        </w:rPr>
        <w:t>有效驱动分析理论</w:t>
      </w:r>
      <w:r w:rsidR="005F49FF" w:rsidRPr="009F12D0">
        <w:rPr>
          <w:rFonts w:ascii="Times New Roman" w:eastAsia="仿宋_GB2312" w:hAnsi="Times New Roman" w:cs="Times New Roman"/>
          <w:kern w:val="0"/>
          <w:sz w:val="28"/>
          <w:szCs w:val="28"/>
        </w:rPr>
        <w:t>”</w:t>
      </w:r>
      <w:r w:rsidR="005F49FF" w:rsidRPr="009F12D0">
        <w:rPr>
          <w:rFonts w:ascii="Times New Roman" w:eastAsia="仿宋_GB2312" w:hAnsi="Times New Roman" w:cs="Times New Roman"/>
          <w:kern w:val="0"/>
          <w:sz w:val="28"/>
          <w:szCs w:val="28"/>
        </w:rPr>
        <w:t>两条主线，取得了系统的原创性成果。五篇代表性论文全部发表于物理学与复杂系统交叉领域的国际权威主流期刊，包括</w:t>
      </w:r>
      <w:r w:rsidR="005F49FF" w:rsidRPr="009F12D0">
        <w:rPr>
          <w:rFonts w:ascii="Times New Roman" w:eastAsia="仿宋_GB2312" w:hAnsi="Times New Roman" w:cs="Times New Roman"/>
          <w:kern w:val="0"/>
          <w:sz w:val="28"/>
          <w:szCs w:val="28"/>
        </w:rPr>
        <w:t>Physical Review Research</w:t>
      </w:r>
      <w:r w:rsidR="005F49FF" w:rsidRPr="009F12D0">
        <w:rPr>
          <w:rFonts w:ascii="Times New Roman" w:eastAsia="仿宋_GB2312" w:hAnsi="Times New Roman" w:cs="Times New Roman"/>
          <w:kern w:val="0"/>
          <w:sz w:val="28"/>
          <w:szCs w:val="28"/>
        </w:rPr>
        <w:t>、</w:t>
      </w:r>
      <w:r w:rsidR="005F49FF" w:rsidRPr="009F12D0">
        <w:rPr>
          <w:rFonts w:ascii="Times New Roman" w:eastAsia="仿宋_GB2312" w:hAnsi="Times New Roman" w:cs="Times New Roman"/>
          <w:kern w:val="0"/>
          <w:sz w:val="28"/>
          <w:szCs w:val="28"/>
        </w:rPr>
        <w:t>New Journal of Physics</w:t>
      </w:r>
      <w:r w:rsidR="005F49FF" w:rsidRPr="009F12D0">
        <w:rPr>
          <w:rFonts w:ascii="Times New Roman" w:eastAsia="仿宋_GB2312" w:hAnsi="Times New Roman" w:cs="Times New Roman"/>
          <w:kern w:val="0"/>
          <w:sz w:val="28"/>
          <w:szCs w:val="28"/>
        </w:rPr>
        <w:t>、</w:t>
      </w:r>
      <w:r w:rsidR="005F49FF" w:rsidRPr="009F12D0">
        <w:rPr>
          <w:rFonts w:ascii="Times New Roman" w:eastAsia="仿宋_GB2312" w:hAnsi="Times New Roman" w:cs="Times New Roman"/>
          <w:kern w:val="0"/>
          <w:sz w:val="28"/>
          <w:szCs w:val="28"/>
        </w:rPr>
        <w:t>Chaos</w:t>
      </w:r>
      <w:r w:rsidR="005F49FF" w:rsidRPr="009F12D0">
        <w:rPr>
          <w:rFonts w:ascii="Times New Roman" w:eastAsia="仿宋_GB2312" w:hAnsi="Times New Roman" w:cs="Times New Roman"/>
          <w:kern w:val="0"/>
          <w:sz w:val="28"/>
          <w:szCs w:val="28"/>
        </w:rPr>
        <w:t>、</w:t>
      </w:r>
      <w:r w:rsidR="005F49FF" w:rsidRPr="009F12D0">
        <w:rPr>
          <w:rFonts w:ascii="Times New Roman" w:eastAsia="仿宋_GB2312" w:hAnsi="Times New Roman" w:cs="Times New Roman"/>
          <w:kern w:val="0"/>
          <w:sz w:val="28"/>
          <w:szCs w:val="28"/>
        </w:rPr>
        <w:t>EPL</w:t>
      </w:r>
      <w:r w:rsidR="005F49FF" w:rsidRPr="009F12D0">
        <w:rPr>
          <w:rFonts w:ascii="Times New Roman" w:eastAsia="仿宋_GB2312" w:hAnsi="Times New Roman" w:cs="Times New Roman"/>
          <w:kern w:val="0"/>
          <w:sz w:val="28"/>
          <w:szCs w:val="28"/>
        </w:rPr>
        <w:t>，涵盖了从可激发系统到混沌系统、从规则环到真实生物网络的跨模型、跨尺度研究。上述成果发表后，得到了国内外学</w:t>
      </w:r>
      <w:r w:rsidR="005F49FF" w:rsidRPr="009F12D0">
        <w:rPr>
          <w:rFonts w:ascii="Times New Roman" w:eastAsia="仿宋_GB2312" w:hAnsi="Times New Roman" w:cs="Times New Roman"/>
          <w:kern w:val="0"/>
          <w:sz w:val="28"/>
          <w:szCs w:val="28"/>
        </w:rPr>
        <w:lastRenderedPageBreak/>
        <w:t>术界的高度关注与正面评价，被发表于</w:t>
      </w:r>
      <w:r w:rsidR="005F49FF" w:rsidRPr="009F12D0">
        <w:rPr>
          <w:rFonts w:ascii="Times New Roman" w:eastAsia="仿宋_GB2312" w:hAnsi="Times New Roman" w:cs="Times New Roman"/>
          <w:kern w:val="0"/>
          <w:sz w:val="28"/>
          <w:szCs w:val="28"/>
        </w:rPr>
        <w:t>Physics of Life Reviews</w:t>
      </w:r>
      <w:r w:rsidR="005F49FF" w:rsidRPr="009F12D0">
        <w:rPr>
          <w:rFonts w:ascii="Times New Roman" w:eastAsia="仿宋_GB2312" w:hAnsi="Times New Roman" w:cs="Times New Roman"/>
          <w:kern w:val="0"/>
          <w:sz w:val="28"/>
          <w:szCs w:val="28"/>
        </w:rPr>
        <w:t>、</w:t>
      </w:r>
      <w:r w:rsidR="005F49FF" w:rsidRPr="009F12D0">
        <w:rPr>
          <w:rFonts w:ascii="Times New Roman" w:eastAsia="仿宋_GB2312" w:hAnsi="Times New Roman" w:cs="Times New Roman"/>
          <w:kern w:val="0"/>
          <w:sz w:val="28"/>
          <w:szCs w:val="28"/>
        </w:rPr>
        <w:t>Physical Review Research</w:t>
      </w:r>
      <w:r w:rsidR="005F49FF" w:rsidRPr="009F12D0">
        <w:rPr>
          <w:rFonts w:ascii="Times New Roman" w:eastAsia="仿宋_GB2312" w:hAnsi="Times New Roman" w:cs="Times New Roman"/>
          <w:kern w:val="0"/>
          <w:sz w:val="28"/>
          <w:szCs w:val="28"/>
        </w:rPr>
        <w:t>、</w:t>
      </w:r>
      <w:r w:rsidR="005F49FF" w:rsidRPr="009F12D0">
        <w:rPr>
          <w:rFonts w:ascii="Times New Roman" w:eastAsia="仿宋_GB2312" w:hAnsi="Times New Roman" w:cs="Times New Roman"/>
          <w:kern w:val="0"/>
          <w:sz w:val="28"/>
          <w:szCs w:val="28"/>
        </w:rPr>
        <w:t>Chaos</w:t>
      </w:r>
      <w:r w:rsidR="005F49FF" w:rsidRPr="009F12D0">
        <w:rPr>
          <w:rFonts w:ascii="Times New Roman" w:eastAsia="仿宋_GB2312" w:hAnsi="Times New Roman" w:cs="Times New Roman"/>
          <w:kern w:val="0"/>
          <w:sz w:val="28"/>
          <w:szCs w:val="28"/>
        </w:rPr>
        <w:t>等国际顶级学术期刊的论文多次引用和肯定。截至目前，项目成果的</w:t>
      </w:r>
      <w:r w:rsidR="005F49FF" w:rsidRPr="009F12D0">
        <w:rPr>
          <w:rFonts w:ascii="Times New Roman" w:eastAsia="仿宋_GB2312" w:hAnsi="Times New Roman" w:cs="Times New Roman"/>
          <w:kern w:val="0"/>
          <w:sz w:val="28"/>
          <w:szCs w:val="28"/>
        </w:rPr>
        <w:t>SCI</w:t>
      </w:r>
      <w:r w:rsidR="005F49FF" w:rsidRPr="009F12D0">
        <w:rPr>
          <w:rFonts w:ascii="Times New Roman" w:eastAsia="仿宋_GB2312" w:hAnsi="Times New Roman" w:cs="Times New Roman"/>
          <w:kern w:val="0"/>
          <w:sz w:val="28"/>
          <w:szCs w:val="28"/>
        </w:rPr>
        <w:t>总引用次数为</w:t>
      </w:r>
      <w:r w:rsidR="005F49FF" w:rsidRPr="009F12D0">
        <w:rPr>
          <w:rFonts w:ascii="Times New Roman" w:eastAsia="仿宋_GB2312" w:hAnsi="Times New Roman" w:cs="Times New Roman"/>
          <w:kern w:val="0"/>
          <w:sz w:val="28"/>
          <w:szCs w:val="28"/>
        </w:rPr>
        <w:t>39</w:t>
      </w:r>
      <w:r w:rsidR="005F49FF" w:rsidRPr="009F12D0">
        <w:rPr>
          <w:rFonts w:ascii="Times New Roman" w:eastAsia="仿宋_GB2312" w:hAnsi="Times New Roman" w:cs="Times New Roman"/>
          <w:kern w:val="0"/>
          <w:sz w:val="28"/>
          <w:szCs w:val="28"/>
        </w:rPr>
        <w:t>次，其中单篇最高引用</w:t>
      </w:r>
      <w:r w:rsidR="005F49FF" w:rsidRPr="009F12D0">
        <w:rPr>
          <w:rFonts w:ascii="Times New Roman" w:eastAsia="仿宋_GB2312" w:hAnsi="Times New Roman" w:cs="Times New Roman"/>
          <w:kern w:val="0"/>
          <w:sz w:val="28"/>
          <w:szCs w:val="28"/>
        </w:rPr>
        <w:t>11</w:t>
      </w:r>
      <w:r w:rsidR="005F49FF" w:rsidRPr="009F12D0">
        <w:rPr>
          <w:rFonts w:ascii="Times New Roman" w:eastAsia="仿宋_GB2312" w:hAnsi="Times New Roman" w:cs="Times New Roman"/>
          <w:kern w:val="0"/>
          <w:sz w:val="28"/>
          <w:szCs w:val="28"/>
        </w:rPr>
        <w:t>次，在国际国内产生了重要影响，对复杂系统与非线性动力学领域的发展起到了积极的推动作用。</w:t>
      </w:r>
    </w:p>
    <w:p w14:paraId="7E807925" w14:textId="77777777" w:rsidR="008A1C56" w:rsidRPr="00A7551C" w:rsidRDefault="00000000">
      <w:pPr>
        <w:rPr>
          <w:rFonts w:ascii="Times New Roman" w:eastAsia="仿宋_GB2312" w:hAnsi="Times New Roman" w:cs="Times New Roman"/>
          <w:sz w:val="32"/>
          <w:szCs w:val="32"/>
        </w:rPr>
      </w:pPr>
      <w:r w:rsidRPr="00A7551C">
        <w:rPr>
          <w:rFonts w:ascii="Times New Roman" w:eastAsia="仿宋" w:hAnsi="Times New Roman" w:cs="Times New Roman"/>
          <w:sz w:val="28"/>
          <w:szCs w:val="28"/>
        </w:rPr>
        <w:t xml:space="preserve">    </w:t>
      </w:r>
    </w:p>
    <w:p w14:paraId="21B47209" w14:textId="77777777" w:rsidR="008A1C56" w:rsidRPr="00A7551C" w:rsidRDefault="008A1C56">
      <w:pPr>
        <w:rPr>
          <w:rFonts w:ascii="Times New Roman" w:eastAsia="仿宋_GB2312" w:hAnsi="Times New Roman" w:cs="Times New Roman"/>
          <w:sz w:val="32"/>
          <w:szCs w:val="32"/>
        </w:rPr>
        <w:sectPr w:rsidR="008A1C56" w:rsidRPr="00A7551C">
          <w:pgSz w:w="11906" w:h="16838"/>
          <w:pgMar w:top="1440" w:right="1800" w:bottom="1440" w:left="1800" w:header="851" w:footer="992" w:gutter="0"/>
          <w:cols w:space="425"/>
          <w:docGrid w:type="lines" w:linePitch="312"/>
        </w:sectPr>
      </w:pPr>
    </w:p>
    <w:p w14:paraId="3A8CF188" w14:textId="77777777" w:rsidR="004472AB" w:rsidRPr="00A7551C" w:rsidRDefault="00000000">
      <w:pPr>
        <w:pStyle w:val="a5"/>
        <w:ind w:firstLineChars="0" w:firstLine="0"/>
        <w:jc w:val="center"/>
        <w:outlineLvl w:val="1"/>
        <w:rPr>
          <w:rFonts w:ascii="Times New Roman" w:eastAsia="仿宋"/>
          <w:b/>
          <w:bCs/>
          <w:kern w:val="0"/>
          <w:sz w:val="28"/>
          <w:szCs w:val="28"/>
        </w:rPr>
      </w:pPr>
      <w:r w:rsidRPr="00A7551C">
        <w:rPr>
          <w:rFonts w:ascii="Times New Roman" w:eastAsia="仿宋"/>
          <w:b/>
          <w:bCs/>
          <w:kern w:val="0"/>
          <w:sz w:val="28"/>
          <w:szCs w:val="28"/>
        </w:rPr>
        <w:lastRenderedPageBreak/>
        <w:t>六、代表性论文专著目录</w:t>
      </w:r>
    </w:p>
    <w:p w14:paraId="228784D5" w14:textId="4449C921" w:rsidR="008A1C56" w:rsidRPr="00A7551C" w:rsidRDefault="00000000">
      <w:pPr>
        <w:pStyle w:val="a5"/>
        <w:ind w:firstLineChars="0" w:firstLine="0"/>
        <w:jc w:val="center"/>
        <w:outlineLvl w:val="1"/>
        <w:rPr>
          <w:rFonts w:ascii="Times New Roman" w:eastAsia="仿宋"/>
          <w:b/>
          <w:bCs/>
          <w:kern w:val="0"/>
          <w:sz w:val="28"/>
          <w:szCs w:val="28"/>
        </w:rPr>
      </w:pPr>
      <w:r w:rsidRPr="00A7551C">
        <w:rPr>
          <w:rFonts w:ascii="Times New Roman" w:eastAsia="仿宋"/>
          <w:b/>
          <w:bCs/>
          <w:kern w:val="0"/>
          <w:sz w:val="28"/>
          <w:szCs w:val="28"/>
        </w:rPr>
        <w:t>（</w:t>
      </w:r>
      <w:r w:rsidR="004472AB" w:rsidRPr="00A7551C">
        <w:rPr>
          <w:rFonts w:ascii="Times New Roman" w:eastAsia="仿宋"/>
          <w:b/>
          <w:bCs/>
          <w:kern w:val="0"/>
          <w:sz w:val="28"/>
          <w:szCs w:val="28"/>
        </w:rPr>
        <w:t>自然科学奖：不超过</w:t>
      </w:r>
      <w:r w:rsidR="004472AB" w:rsidRPr="00A7551C">
        <w:rPr>
          <w:rFonts w:ascii="Times New Roman" w:eastAsia="仿宋"/>
          <w:b/>
          <w:bCs/>
          <w:kern w:val="0"/>
          <w:sz w:val="28"/>
          <w:szCs w:val="28"/>
        </w:rPr>
        <w:t>8</w:t>
      </w:r>
      <w:r w:rsidR="004472AB" w:rsidRPr="00A7551C">
        <w:rPr>
          <w:rFonts w:ascii="Times New Roman" w:eastAsia="仿宋"/>
          <w:b/>
          <w:bCs/>
          <w:kern w:val="0"/>
          <w:sz w:val="28"/>
          <w:szCs w:val="28"/>
        </w:rPr>
        <w:t>条。其中代表性论文不超过</w:t>
      </w:r>
      <w:r w:rsidR="004472AB" w:rsidRPr="00A7551C">
        <w:rPr>
          <w:rFonts w:ascii="Times New Roman" w:eastAsia="仿宋"/>
          <w:b/>
          <w:bCs/>
          <w:kern w:val="0"/>
          <w:sz w:val="28"/>
          <w:szCs w:val="28"/>
        </w:rPr>
        <w:t>5</w:t>
      </w:r>
      <w:r w:rsidR="004472AB" w:rsidRPr="00A7551C">
        <w:rPr>
          <w:rFonts w:ascii="Times New Roman" w:eastAsia="仿宋"/>
          <w:b/>
          <w:bCs/>
          <w:kern w:val="0"/>
          <w:sz w:val="28"/>
          <w:szCs w:val="28"/>
        </w:rPr>
        <w:t>篇，代表性专著不超过</w:t>
      </w:r>
      <w:r w:rsidR="004472AB" w:rsidRPr="00A7551C">
        <w:rPr>
          <w:rFonts w:ascii="Times New Roman" w:eastAsia="仿宋"/>
          <w:b/>
          <w:bCs/>
          <w:kern w:val="0"/>
          <w:sz w:val="28"/>
          <w:szCs w:val="28"/>
        </w:rPr>
        <w:t>3</w:t>
      </w:r>
      <w:r w:rsidR="004472AB" w:rsidRPr="00A7551C">
        <w:rPr>
          <w:rFonts w:ascii="Times New Roman" w:eastAsia="仿宋"/>
          <w:b/>
          <w:bCs/>
          <w:kern w:val="0"/>
          <w:sz w:val="28"/>
          <w:szCs w:val="28"/>
        </w:rPr>
        <w:t>部；</w:t>
      </w:r>
      <w:r w:rsidRPr="00A7551C">
        <w:rPr>
          <w:rFonts w:ascii="Times New Roman" w:eastAsia="仿宋"/>
          <w:b/>
          <w:bCs/>
          <w:kern w:val="0"/>
          <w:sz w:val="28"/>
          <w:szCs w:val="28"/>
        </w:rPr>
        <w:t>）</w:t>
      </w:r>
    </w:p>
    <w:tbl>
      <w:tblPr>
        <w:tblpPr w:leftFromText="180" w:rightFromText="180" w:vertAnchor="text" w:horzAnchor="margin" w:tblpXSpec="center" w:tblpY="270"/>
        <w:tblW w:w="144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621"/>
        <w:gridCol w:w="1581"/>
        <w:gridCol w:w="977"/>
        <w:gridCol w:w="1773"/>
        <w:gridCol w:w="1417"/>
        <w:gridCol w:w="1134"/>
        <w:gridCol w:w="992"/>
        <w:gridCol w:w="1134"/>
        <w:gridCol w:w="976"/>
        <w:gridCol w:w="952"/>
        <w:gridCol w:w="799"/>
        <w:gridCol w:w="1016"/>
        <w:gridCol w:w="1054"/>
      </w:tblGrid>
      <w:tr w:rsidR="008A1C56" w:rsidRPr="00A7551C" w14:paraId="7187AA58" w14:textId="77777777" w:rsidTr="00F8234A">
        <w:trPr>
          <w:trHeight w:val="567"/>
        </w:trPr>
        <w:tc>
          <w:tcPr>
            <w:tcW w:w="621" w:type="dxa"/>
            <w:vAlign w:val="center"/>
          </w:tcPr>
          <w:p w14:paraId="43FFB6BF" w14:textId="77777777" w:rsidR="008A1C56" w:rsidRPr="00A7551C" w:rsidRDefault="00000000">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序号</w:t>
            </w:r>
          </w:p>
        </w:tc>
        <w:tc>
          <w:tcPr>
            <w:tcW w:w="1581" w:type="dxa"/>
            <w:vAlign w:val="center"/>
          </w:tcPr>
          <w:p w14:paraId="44128F49" w14:textId="77777777" w:rsidR="008A1C56" w:rsidRPr="00A7551C" w:rsidRDefault="00000000">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论文专著名称</w:t>
            </w:r>
          </w:p>
        </w:tc>
        <w:tc>
          <w:tcPr>
            <w:tcW w:w="977" w:type="dxa"/>
            <w:vAlign w:val="center"/>
          </w:tcPr>
          <w:p w14:paraId="170FAB74" w14:textId="77777777" w:rsidR="008A1C56" w:rsidRPr="00A7551C" w:rsidRDefault="00000000">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刊名</w:t>
            </w:r>
          </w:p>
        </w:tc>
        <w:tc>
          <w:tcPr>
            <w:tcW w:w="1773" w:type="dxa"/>
            <w:tcBorders>
              <w:right w:val="single" w:sz="4" w:space="0" w:color="auto"/>
            </w:tcBorders>
            <w:vAlign w:val="center"/>
          </w:tcPr>
          <w:p w14:paraId="4F314301" w14:textId="77777777" w:rsidR="008A1C56" w:rsidRPr="00A7551C" w:rsidRDefault="00000000">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作者</w:t>
            </w:r>
          </w:p>
        </w:tc>
        <w:tc>
          <w:tcPr>
            <w:tcW w:w="1417" w:type="dxa"/>
            <w:tcBorders>
              <w:left w:val="single" w:sz="4" w:space="0" w:color="auto"/>
            </w:tcBorders>
            <w:vAlign w:val="center"/>
          </w:tcPr>
          <w:p w14:paraId="2FE44A3E" w14:textId="77777777" w:rsidR="008A1C56" w:rsidRPr="00A7551C" w:rsidRDefault="00000000">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第一完成单位</w:t>
            </w:r>
          </w:p>
        </w:tc>
        <w:tc>
          <w:tcPr>
            <w:tcW w:w="1134" w:type="dxa"/>
            <w:vAlign w:val="center"/>
          </w:tcPr>
          <w:p w14:paraId="6400EDEF" w14:textId="77777777" w:rsidR="008A1C56" w:rsidRPr="00A7551C" w:rsidRDefault="00000000">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年卷页码</w:t>
            </w:r>
          </w:p>
        </w:tc>
        <w:tc>
          <w:tcPr>
            <w:tcW w:w="992" w:type="dxa"/>
            <w:vAlign w:val="center"/>
          </w:tcPr>
          <w:p w14:paraId="12B4D99F" w14:textId="77777777" w:rsidR="008A1C56" w:rsidRPr="00A7551C" w:rsidRDefault="00000000">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发表时间</w:t>
            </w:r>
          </w:p>
        </w:tc>
        <w:tc>
          <w:tcPr>
            <w:tcW w:w="1134" w:type="dxa"/>
            <w:vAlign w:val="center"/>
          </w:tcPr>
          <w:p w14:paraId="3F0D5C8A" w14:textId="77777777" w:rsidR="008A1C56" w:rsidRPr="00A7551C" w:rsidRDefault="00000000">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通讯</w:t>
            </w:r>
          </w:p>
          <w:p w14:paraId="7EA3E150" w14:textId="77777777" w:rsidR="008A1C56" w:rsidRPr="00A7551C" w:rsidRDefault="00000000">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作者</w:t>
            </w:r>
          </w:p>
        </w:tc>
        <w:tc>
          <w:tcPr>
            <w:tcW w:w="976" w:type="dxa"/>
            <w:vAlign w:val="center"/>
          </w:tcPr>
          <w:p w14:paraId="7007A954" w14:textId="77777777" w:rsidR="008A1C56" w:rsidRPr="00A7551C" w:rsidRDefault="00000000">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第一</w:t>
            </w:r>
          </w:p>
          <w:p w14:paraId="70F7F1AD" w14:textId="77777777" w:rsidR="008A1C56" w:rsidRPr="00A7551C" w:rsidRDefault="00000000">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作者</w:t>
            </w:r>
          </w:p>
        </w:tc>
        <w:tc>
          <w:tcPr>
            <w:tcW w:w="952" w:type="dxa"/>
            <w:vAlign w:val="center"/>
          </w:tcPr>
          <w:p w14:paraId="72FF64EB" w14:textId="77777777" w:rsidR="008A1C56" w:rsidRPr="00A7551C" w:rsidRDefault="00000000">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国内作者</w:t>
            </w:r>
          </w:p>
        </w:tc>
        <w:tc>
          <w:tcPr>
            <w:tcW w:w="799" w:type="dxa"/>
            <w:vAlign w:val="center"/>
          </w:tcPr>
          <w:p w14:paraId="4ACF7AF0" w14:textId="77777777" w:rsidR="008A1C56" w:rsidRPr="00A7551C" w:rsidRDefault="00000000">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SCI</w:t>
            </w:r>
            <w:r w:rsidRPr="00A7551C">
              <w:rPr>
                <w:rFonts w:ascii="Times New Roman" w:eastAsia="仿宋"/>
                <w:sz w:val="21"/>
                <w:szCs w:val="21"/>
              </w:rPr>
              <w:t>他引次数</w:t>
            </w:r>
          </w:p>
        </w:tc>
        <w:tc>
          <w:tcPr>
            <w:tcW w:w="1016" w:type="dxa"/>
            <w:vAlign w:val="center"/>
          </w:tcPr>
          <w:p w14:paraId="14AC34DD" w14:textId="77777777" w:rsidR="008A1C56" w:rsidRPr="00A7551C" w:rsidRDefault="00000000">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他引总次数</w:t>
            </w:r>
          </w:p>
        </w:tc>
        <w:tc>
          <w:tcPr>
            <w:tcW w:w="1054" w:type="dxa"/>
            <w:vAlign w:val="center"/>
          </w:tcPr>
          <w:p w14:paraId="2D74B670" w14:textId="77777777" w:rsidR="008A1C56" w:rsidRPr="00A7551C" w:rsidRDefault="00000000">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知识产权是否归国内所有</w:t>
            </w:r>
          </w:p>
        </w:tc>
      </w:tr>
      <w:tr w:rsidR="008A1C56" w:rsidRPr="00A7551C" w14:paraId="35AF027B" w14:textId="77777777" w:rsidTr="00F8234A">
        <w:trPr>
          <w:trHeight w:hRule="exact" w:val="3264"/>
        </w:trPr>
        <w:tc>
          <w:tcPr>
            <w:tcW w:w="621" w:type="dxa"/>
            <w:vAlign w:val="center"/>
          </w:tcPr>
          <w:p w14:paraId="7C9EF2FE" w14:textId="77777777" w:rsidR="008A1C56" w:rsidRPr="00A7551C" w:rsidRDefault="00000000" w:rsidP="00E873B3">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1</w:t>
            </w:r>
          </w:p>
        </w:tc>
        <w:tc>
          <w:tcPr>
            <w:tcW w:w="1581" w:type="dxa"/>
            <w:vAlign w:val="center"/>
          </w:tcPr>
          <w:p w14:paraId="78DCF261" w14:textId="4DB141D3" w:rsidR="008A1C56" w:rsidRPr="00A7551C" w:rsidRDefault="00E873B3" w:rsidP="00E873B3">
            <w:pPr>
              <w:widowControl/>
              <w:jc w:val="center"/>
              <w:textAlignment w:val="center"/>
              <w:rPr>
                <w:rFonts w:ascii="Times New Roman" w:eastAsia="仿宋" w:hAnsi="Times New Roman" w:cs="Times New Roman"/>
                <w:szCs w:val="21"/>
              </w:rPr>
            </w:pPr>
            <w:proofErr w:type="spellStart"/>
            <w:r w:rsidRPr="00A7551C">
              <w:rPr>
                <w:rFonts w:ascii="Times New Roman" w:hAnsi="Times New Roman" w:cs="Times New Roman"/>
                <w:kern w:val="0"/>
                <w:sz w:val="24"/>
              </w:rPr>
              <w:t>Bistability</w:t>
            </w:r>
            <w:proofErr w:type="spellEnd"/>
            <w:r w:rsidRPr="00A7551C">
              <w:rPr>
                <w:rFonts w:ascii="Times New Roman" w:hAnsi="Times New Roman" w:cs="Times New Roman"/>
                <w:kern w:val="0"/>
                <w:sz w:val="24"/>
              </w:rPr>
              <w:t>-induced chimeras in one-dimensional paced excitable rings with nonlocal couplings</w:t>
            </w:r>
          </w:p>
        </w:tc>
        <w:tc>
          <w:tcPr>
            <w:tcW w:w="977" w:type="dxa"/>
            <w:vAlign w:val="center"/>
          </w:tcPr>
          <w:p w14:paraId="4F4B7A09" w14:textId="4B3D5F80" w:rsidR="008A1C56" w:rsidRPr="00A7551C" w:rsidRDefault="00E873B3" w:rsidP="00E873B3">
            <w:pPr>
              <w:widowControl/>
              <w:jc w:val="center"/>
              <w:textAlignment w:val="center"/>
              <w:rPr>
                <w:rFonts w:ascii="Times New Roman" w:eastAsia="仿宋" w:hAnsi="Times New Roman" w:cs="Times New Roman"/>
                <w:szCs w:val="21"/>
              </w:rPr>
            </w:pPr>
            <w:proofErr w:type="spellStart"/>
            <w:r w:rsidRPr="00A7551C">
              <w:rPr>
                <w:rFonts w:ascii="Times New Roman" w:hAnsi="Times New Roman" w:cs="Times New Roman"/>
                <w:kern w:val="0"/>
                <w:sz w:val="24"/>
              </w:rPr>
              <w:t>Europhysics</w:t>
            </w:r>
            <w:proofErr w:type="spellEnd"/>
            <w:r w:rsidRPr="00A7551C">
              <w:rPr>
                <w:rFonts w:ascii="Times New Roman" w:hAnsi="Times New Roman" w:cs="Times New Roman"/>
                <w:kern w:val="0"/>
                <w:sz w:val="24"/>
              </w:rPr>
              <w:t xml:space="preserve"> Letters</w:t>
            </w:r>
          </w:p>
        </w:tc>
        <w:tc>
          <w:tcPr>
            <w:tcW w:w="1773" w:type="dxa"/>
            <w:tcBorders>
              <w:right w:val="single" w:sz="4" w:space="0" w:color="auto"/>
            </w:tcBorders>
            <w:vAlign w:val="center"/>
          </w:tcPr>
          <w:p w14:paraId="100EC607" w14:textId="77777777"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Zhao Lei</w:t>
            </w:r>
          </w:p>
          <w:p w14:paraId="4AA90EA3" w14:textId="77777777" w:rsidR="00E873B3" w:rsidRPr="00A7551C" w:rsidRDefault="00E873B3" w:rsidP="00E873B3">
            <w:pPr>
              <w:widowControl/>
              <w:jc w:val="center"/>
              <w:textAlignment w:val="center"/>
              <w:rPr>
                <w:rFonts w:ascii="Times New Roman" w:hAnsi="Times New Roman" w:cs="Times New Roman"/>
                <w:kern w:val="0"/>
                <w:sz w:val="24"/>
              </w:rPr>
            </w:pPr>
            <w:proofErr w:type="spellStart"/>
            <w:r w:rsidRPr="00A7551C">
              <w:rPr>
                <w:rFonts w:ascii="Times New Roman" w:hAnsi="Times New Roman" w:cs="Times New Roman"/>
                <w:kern w:val="0"/>
                <w:sz w:val="24"/>
              </w:rPr>
              <w:t>Shujie</w:t>
            </w:r>
            <w:proofErr w:type="spellEnd"/>
            <w:r w:rsidRPr="00A7551C">
              <w:rPr>
                <w:rFonts w:ascii="Times New Roman" w:hAnsi="Times New Roman" w:cs="Times New Roman"/>
                <w:kern w:val="0"/>
                <w:sz w:val="24"/>
              </w:rPr>
              <w:t xml:space="preserve"> Pu</w:t>
            </w:r>
          </w:p>
          <w:p w14:paraId="36FEA8AC" w14:textId="77777777"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Hao Zhang</w:t>
            </w:r>
          </w:p>
          <w:p w14:paraId="578BFE8F" w14:textId="77777777" w:rsidR="00E873B3" w:rsidRPr="00A7551C" w:rsidRDefault="00E873B3" w:rsidP="00E873B3">
            <w:pPr>
              <w:widowControl/>
              <w:jc w:val="center"/>
              <w:textAlignment w:val="center"/>
              <w:rPr>
                <w:rFonts w:ascii="Times New Roman" w:hAnsi="Times New Roman" w:cs="Times New Roman"/>
                <w:kern w:val="0"/>
                <w:sz w:val="24"/>
              </w:rPr>
            </w:pPr>
            <w:proofErr w:type="spellStart"/>
            <w:r w:rsidRPr="00A7551C">
              <w:rPr>
                <w:rFonts w:ascii="Times New Roman" w:hAnsi="Times New Roman" w:cs="Times New Roman"/>
                <w:kern w:val="0"/>
                <w:sz w:val="24"/>
              </w:rPr>
              <w:t>Chenggui</w:t>
            </w:r>
            <w:proofErr w:type="spellEnd"/>
            <w:r w:rsidRPr="00A7551C">
              <w:rPr>
                <w:rFonts w:ascii="Times New Roman" w:hAnsi="Times New Roman" w:cs="Times New Roman"/>
                <w:kern w:val="0"/>
                <w:sz w:val="24"/>
              </w:rPr>
              <w:t xml:space="preserve"> Yao</w:t>
            </w:r>
          </w:p>
          <w:p w14:paraId="31995DF1" w14:textId="77777777"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Yu Qian</w:t>
            </w:r>
          </w:p>
          <w:p w14:paraId="1D957C6B" w14:textId="6184756A" w:rsidR="008A1C56" w:rsidRPr="00A7551C" w:rsidRDefault="00E873B3" w:rsidP="00E873B3">
            <w:pPr>
              <w:widowControl/>
              <w:jc w:val="center"/>
              <w:textAlignment w:val="center"/>
              <w:rPr>
                <w:rFonts w:ascii="Times New Roman" w:eastAsia="仿宋" w:hAnsi="Times New Roman" w:cs="Times New Roman"/>
                <w:kern w:val="0"/>
                <w:szCs w:val="21"/>
              </w:rPr>
            </w:pPr>
            <w:r w:rsidRPr="00A7551C">
              <w:rPr>
                <w:rFonts w:ascii="Times New Roman" w:hAnsi="Times New Roman" w:cs="Times New Roman"/>
                <w:kern w:val="0"/>
                <w:sz w:val="24"/>
              </w:rPr>
              <w:t>Zhigang Zheng</w:t>
            </w:r>
          </w:p>
        </w:tc>
        <w:tc>
          <w:tcPr>
            <w:tcW w:w="1417" w:type="dxa"/>
            <w:tcBorders>
              <w:left w:val="single" w:sz="4" w:space="0" w:color="auto"/>
            </w:tcBorders>
            <w:vAlign w:val="center"/>
          </w:tcPr>
          <w:p w14:paraId="0AD2E3D9" w14:textId="5D203E8A" w:rsidR="008A1C56" w:rsidRPr="00A7551C" w:rsidRDefault="00E873B3" w:rsidP="00E873B3">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宝鸡文理学院</w:t>
            </w:r>
          </w:p>
        </w:tc>
        <w:tc>
          <w:tcPr>
            <w:tcW w:w="1134" w:type="dxa"/>
            <w:vAlign w:val="center"/>
          </w:tcPr>
          <w:p w14:paraId="6BF8EB86" w14:textId="6D34C14B" w:rsidR="00E873B3" w:rsidRPr="00A7551C" w:rsidRDefault="00E873B3" w:rsidP="00E873B3">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2022</w:t>
            </w:r>
            <w:r w:rsidRPr="00A7551C">
              <w:rPr>
                <w:rFonts w:ascii="Times New Roman" w:eastAsia="仿宋_GB2312" w:hAnsi="Times New Roman" w:cs="Times New Roman"/>
                <w:sz w:val="24"/>
                <w:szCs w:val="24"/>
              </w:rPr>
              <w:t>年</w:t>
            </w:r>
          </w:p>
          <w:p w14:paraId="477073CF" w14:textId="75C7DD3C" w:rsidR="00E873B3" w:rsidRPr="00A7551C" w:rsidRDefault="00E873B3" w:rsidP="00E873B3">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139</w:t>
            </w:r>
            <w:r w:rsidRPr="00A7551C">
              <w:rPr>
                <w:rFonts w:ascii="Times New Roman" w:eastAsia="仿宋_GB2312" w:hAnsi="Times New Roman" w:cs="Times New Roman"/>
                <w:sz w:val="24"/>
                <w:szCs w:val="24"/>
              </w:rPr>
              <w:t>卷</w:t>
            </w:r>
          </w:p>
          <w:p w14:paraId="577BC08A" w14:textId="4952E133" w:rsidR="008A1C56" w:rsidRPr="00A7551C" w:rsidRDefault="00E873B3" w:rsidP="00E873B3">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 w:val="24"/>
                <w:szCs w:val="24"/>
              </w:rPr>
              <w:t>62001</w:t>
            </w:r>
            <w:r w:rsidRPr="00A7551C">
              <w:rPr>
                <w:rFonts w:ascii="Times New Roman" w:eastAsia="仿宋_GB2312" w:hAnsi="Times New Roman" w:cs="Times New Roman"/>
                <w:sz w:val="24"/>
                <w:szCs w:val="24"/>
              </w:rPr>
              <w:t>页</w:t>
            </w:r>
          </w:p>
        </w:tc>
        <w:tc>
          <w:tcPr>
            <w:tcW w:w="992" w:type="dxa"/>
            <w:vAlign w:val="center"/>
          </w:tcPr>
          <w:p w14:paraId="7A6CDCFE" w14:textId="5E86C37B" w:rsidR="00E873B3" w:rsidRPr="00A7551C" w:rsidRDefault="00E873B3" w:rsidP="00E873B3">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2022</w:t>
            </w:r>
            <w:r w:rsidRPr="00A7551C">
              <w:rPr>
                <w:rFonts w:ascii="Times New Roman" w:eastAsia="仿宋_GB2312" w:hAnsi="Times New Roman" w:cs="Times New Roman"/>
                <w:sz w:val="24"/>
                <w:szCs w:val="24"/>
              </w:rPr>
              <w:t>年</w:t>
            </w:r>
          </w:p>
          <w:p w14:paraId="3D66ED91" w14:textId="5115F9C2" w:rsidR="00E873B3" w:rsidRPr="00A7551C" w:rsidRDefault="00E873B3" w:rsidP="00E873B3">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9</w:t>
            </w:r>
            <w:r w:rsidRPr="00A7551C">
              <w:rPr>
                <w:rFonts w:ascii="Times New Roman" w:eastAsia="仿宋_GB2312" w:hAnsi="Times New Roman" w:cs="Times New Roman"/>
                <w:sz w:val="24"/>
                <w:szCs w:val="24"/>
              </w:rPr>
              <w:t>月</w:t>
            </w:r>
          </w:p>
          <w:p w14:paraId="41965DA0" w14:textId="268560AB" w:rsidR="008A1C56" w:rsidRPr="00A7551C" w:rsidRDefault="00E873B3" w:rsidP="00E873B3">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 w:val="24"/>
                <w:szCs w:val="24"/>
              </w:rPr>
              <w:t>20</w:t>
            </w:r>
            <w:r w:rsidRPr="00A7551C">
              <w:rPr>
                <w:rFonts w:ascii="Times New Roman" w:eastAsia="仿宋_GB2312" w:hAnsi="Times New Roman" w:cs="Times New Roman"/>
                <w:sz w:val="24"/>
                <w:szCs w:val="24"/>
              </w:rPr>
              <w:t>日</w:t>
            </w:r>
          </w:p>
        </w:tc>
        <w:tc>
          <w:tcPr>
            <w:tcW w:w="1134" w:type="dxa"/>
            <w:vAlign w:val="center"/>
          </w:tcPr>
          <w:p w14:paraId="00B0CA2A" w14:textId="77777777" w:rsidR="00E873B3" w:rsidRPr="00A7551C" w:rsidRDefault="00E873B3" w:rsidP="00E873B3">
            <w:pPr>
              <w:widowControl/>
              <w:jc w:val="center"/>
              <w:textAlignment w:val="center"/>
              <w:rPr>
                <w:rFonts w:ascii="Times New Roman" w:hAnsi="Times New Roman" w:cs="Times New Roman"/>
                <w:kern w:val="0"/>
                <w:sz w:val="24"/>
              </w:rPr>
            </w:pPr>
            <w:proofErr w:type="spellStart"/>
            <w:r w:rsidRPr="00A7551C">
              <w:rPr>
                <w:rFonts w:ascii="Times New Roman" w:hAnsi="Times New Roman" w:cs="Times New Roman"/>
                <w:kern w:val="0"/>
                <w:sz w:val="24"/>
              </w:rPr>
              <w:t>Chenggui</w:t>
            </w:r>
            <w:proofErr w:type="spellEnd"/>
            <w:r w:rsidRPr="00A7551C">
              <w:rPr>
                <w:rFonts w:ascii="Times New Roman" w:hAnsi="Times New Roman" w:cs="Times New Roman"/>
                <w:kern w:val="0"/>
                <w:sz w:val="24"/>
              </w:rPr>
              <w:t xml:space="preserve"> Yao</w:t>
            </w:r>
          </w:p>
          <w:p w14:paraId="15EB8263" w14:textId="77777777"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Yu Qian</w:t>
            </w:r>
          </w:p>
          <w:p w14:paraId="4092A7C1" w14:textId="7A6F2BAD" w:rsidR="008A1C56"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Zhigang Zheng</w:t>
            </w:r>
          </w:p>
        </w:tc>
        <w:tc>
          <w:tcPr>
            <w:tcW w:w="976" w:type="dxa"/>
            <w:vAlign w:val="center"/>
          </w:tcPr>
          <w:p w14:paraId="553A6EC7" w14:textId="3023B7A5" w:rsidR="008A1C56"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Zhao Lei</w:t>
            </w:r>
          </w:p>
        </w:tc>
        <w:tc>
          <w:tcPr>
            <w:tcW w:w="952" w:type="dxa"/>
            <w:vAlign w:val="center"/>
          </w:tcPr>
          <w:p w14:paraId="30B7DEF9" w14:textId="77777777" w:rsidR="008A1C56" w:rsidRPr="00A7551C" w:rsidRDefault="00E873B3" w:rsidP="00E873B3">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雷召</w:t>
            </w:r>
          </w:p>
          <w:p w14:paraId="18BC381D" w14:textId="77777777" w:rsidR="00E873B3" w:rsidRPr="00A7551C" w:rsidRDefault="00E873B3" w:rsidP="00E873B3">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蒲淑洁</w:t>
            </w:r>
          </w:p>
          <w:p w14:paraId="17375F17" w14:textId="77777777" w:rsidR="00E873B3" w:rsidRPr="00A7551C" w:rsidRDefault="00E873B3" w:rsidP="00E873B3">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张豪</w:t>
            </w:r>
          </w:p>
          <w:p w14:paraId="0CE3504B" w14:textId="77777777" w:rsidR="00E873B3" w:rsidRPr="00A7551C" w:rsidRDefault="00E873B3" w:rsidP="00E873B3">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姚成贵</w:t>
            </w:r>
          </w:p>
          <w:p w14:paraId="2F018DEF" w14:textId="77777777" w:rsidR="00E873B3" w:rsidRPr="00A7551C" w:rsidRDefault="00E873B3" w:rsidP="00E873B3">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钱郁</w:t>
            </w:r>
          </w:p>
          <w:p w14:paraId="3DB8B610" w14:textId="69AEE456" w:rsidR="00E873B3" w:rsidRPr="00A7551C" w:rsidRDefault="00E873B3" w:rsidP="00E873B3">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郑志刚</w:t>
            </w:r>
          </w:p>
        </w:tc>
        <w:tc>
          <w:tcPr>
            <w:tcW w:w="799" w:type="dxa"/>
            <w:vAlign w:val="center"/>
          </w:tcPr>
          <w:p w14:paraId="722D619F" w14:textId="270C4824" w:rsidR="008A1C56" w:rsidRPr="00A7551C" w:rsidRDefault="00A50B7E" w:rsidP="00E873B3">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10</w:t>
            </w:r>
          </w:p>
        </w:tc>
        <w:tc>
          <w:tcPr>
            <w:tcW w:w="1016" w:type="dxa"/>
            <w:vAlign w:val="center"/>
          </w:tcPr>
          <w:p w14:paraId="5206FA7C" w14:textId="1D3851CA" w:rsidR="008A1C56" w:rsidRPr="00A7551C" w:rsidRDefault="00A50B7E" w:rsidP="00E873B3">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4</w:t>
            </w:r>
          </w:p>
        </w:tc>
        <w:tc>
          <w:tcPr>
            <w:tcW w:w="1054" w:type="dxa"/>
            <w:vAlign w:val="center"/>
          </w:tcPr>
          <w:p w14:paraId="70C44C46" w14:textId="757AA143" w:rsidR="008A1C56" w:rsidRPr="00A7551C" w:rsidRDefault="00E873B3" w:rsidP="00E873B3">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是</w:t>
            </w:r>
          </w:p>
        </w:tc>
      </w:tr>
      <w:tr w:rsidR="00E873B3" w:rsidRPr="00A7551C" w14:paraId="54CED2F1" w14:textId="77777777" w:rsidTr="00F8234A">
        <w:trPr>
          <w:trHeight w:hRule="exact" w:val="2359"/>
        </w:trPr>
        <w:tc>
          <w:tcPr>
            <w:tcW w:w="621" w:type="dxa"/>
            <w:vAlign w:val="center"/>
          </w:tcPr>
          <w:p w14:paraId="15FEF5A3" w14:textId="77777777" w:rsidR="00E873B3" w:rsidRPr="00A7551C" w:rsidRDefault="00E873B3" w:rsidP="00E873B3">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2</w:t>
            </w:r>
          </w:p>
        </w:tc>
        <w:tc>
          <w:tcPr>
            <w:tcW w:w="1581" w:type="dxa"/>
            <w:vAlign w:val="center"/>
          </w:tcPr>
          <w:p w14:paraId="71223698" w14:textId="3652778E"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Chimeralike oscillation modes in excitable scale-free networks</w:t>
            </w:r>
          </w:p>
        </w:tc>
        <w:tc>
          <w:tcPr>
            <w:tcW w:w="977" w:type="dxa"/>
            <w:vAlign w:val="center"/>
          </w:tcPr>
          <w:p w14:paraId="489550E4" w14:textId="43A5FA47"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Physical Review Research</w:t>
            </w:r>
          </w:p>
        </w:tc>
        <w:tc>
          <w:tcPr>
            <w:tcW w:w="1773" w:type="dxa"/>
            <w:tcBorders>
              <w:right w:val="single" w:sz="4" w:space="0" w:color="auto"/>
            </w:tcBorders>
            <w:vAlign w:val="center"/>
          </w:tcPr>
          <w:p w14:paraId="1CA7D751" w14:textId="77777777"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Zhao Lei</w:t>
            </w:r>
          </w:p>
          <w:p w14:paraId="5B46C918" w14:textId="77777777"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Chi Zhang</w:t>
            </w:r>
          </w:p>
          <w:p w14:paraId="54BEB6CB" w14:textId="77777777"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Yafeng Wang</w:t>
            </w:r>
          </w:p>
          <w:p w14:paraId="5A210EFC" w14:textId="77777777" w:rsidR="00E873B3" w:rsidRPr="00A7551C" w:rsidRDefault="00E873B3" w:rsidP="00E873B3">
            <w:pPr>
              <w:widowControl/>
              <w:jc w:val="center"/>
              <w:textAlignment w:val="center"/>
              <w:rPr>
                <w:rFonts w:ascii="Times New Roman" w:hAnsi="Times New Roman" w:cs="Times New Roman"/>
                <w:kern w:val="0"/>
                <w:sz w:val="24"/>
              </w:rPr>
            </w:pPr>
            <w:proofErr w:type="spellStart"/>
            <w:r w:rsidRPr="00A7551C">
              <w:rPr>
                <w:rFonts w:ascii="Times New Roman" w:hAnsi="Times New Roman" w:cs="Times New Roman"/>
                <w:kern w:val="0"/>
                <w:sz w:val="24"/>
              </w:rPr>
              <w:t>Zegang</w:t>
            </w:r>
            <w:proofErr w:type="spellEnd"/>
            <w:r w:rsidRPr="00A7551C">
              <w:rPr>
                <w:rFonts w:ascii="Times New Roman" w:hAnsi="Times New Roman" w:cs="Times New Roman"/>
                <w:kern w:val="0"/>
                <w:sz w:val="24"/>
              </w:rPr>
              <w:t xml:space="preserve"> Wei</w:t>
            </w:r>
          </w:p>
          <w:p w14:paraId="6174A98A" w14:textId="77777777"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Yu Qian</w:t>
            </w:r>
          </w:p>
          <w:p w14:paraId="234D156B" w14:textId="5398F823"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Zhigang Zheng</w:t>
            </w:r>
          </w:p>
        </w:tc>
        <w:tc>
          <w:tcPr>
            <w:tcW w:w="1417" w:type="dxa"/>
            <w:tcBorders>
              <w:left w:val="single" w:sz="4" w:space="0" w:color="auto"/>
            </w:tcBorders>
            <w:vAlign w:val="center"/>
          </w:tcPr>
          <w:p w14:paraId="5F3B7480" w14:textId="2BF22850" w:rsidR="00E873B3" w:rsidRPr="00A7551C" w:rsidRDefault="00E873B3" w:rsidP="00E873B3">
            <w:pPr>
              <w:adjustRightInd w:val="0"/>
              <w:spacing w:after="50"/>
              <w:jc w:val="center"/>
              <w:outlineLvl w:val="1"/>
              <w:rPr>
                <w:rFonts w:ascii="Times New Roman" w:hAnsi="Times New Roman" w:cs="Times New Roman"/>
                <w:kern w:val="0"/>
                <w:sz w:val="24"/>
              </w:rPr>
            </w:pPr>
            <w:r w:rsidRPr="00A7551C">
              <w:rPr>
                <w:rFonts w:ascii="Times New Roman" w:eastAsia="仿宋" w:hAnsi="Times New Roman" w:cs="Times New Roman"/>
                <w:szCs w:val="21"/>
              </w:rPr>
              <w:t>宝鸡文理学院</w:t>
            </w:r>
          </w:p>
        </w:tc>
        <w:tc>
          <w:tcPr>
            <w:tcW w:w="1134" w:type="dxa"/>
            <w:vAlign w:val="center"/>
          </w:tcPr>
          <w:p w14:paraId="288A470C" w14:textId="7142508F" w:rsidR="00E873B3" w:rsidRPr="00A7551C" w:rsidRDefault="00E873B3" w:rsidP="00E873B3">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2023</w:t>
            </w:r>
            <w:r w:rsidRPr="00A7551C">
              <w:rPr>
                <w:rFonts w:ascii="Times New Roman" w:eastAsia="仿宋_GB2312" w:hAnsi="Times New Roman" w:cs="Times New Roman"/>
                <w:sz w:val="24"/>
                <w:szCs w:val="24"/>
              </w:rPr>
              <w:t>年</w:t>
            </w:r>
          </w:p>
          <w:p w14:paraId="5BD46E5A" w14:textId="41380256" w:rsidR="00E873B3" w:rsidRPr="00A7551C" w:rsidRDefault="00E873B3" w:rsidP="00E873B3">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5</w:t>
            </w:r>
            <w:r w:rsidRPr="00A7551C">
              <w:rPr>
                <w:rFonts w:ascii="Times New Roman" w:eastAsia="仿宋_GB2312" w:hAnsi="Times New Roman" w:cs="Times New Roman"/>
                <w:sz w:val="24"/>
                <w:szCs w:val="24"/>
              </w:rPr>
              <w:t>卷</w:t>
            </w:r>
          </w:p>
          <w:p w14:paraId="06F1290C" w14:textId="7BE723FA" w:rsidR="00E873B3" w:rsidRPr="00A7551C" w:rsidRDefault="00E873B3" w:rsidP="00E873B3">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013006</w:t>
            </w:r>
            <w:r w:rsidRPr="00A7551C">
              <w:rPr>
                <w:rFonts w:ascii="Times New Roman" w:eastAsia="仿宋_GB2312" w:hAnsi="Times New Roman" w:cs="Times New Roman"/>
                <w:sz w:val="24"/>
                <w:szCs w:val="24"/>
              </w:rPr>
              <w:t>页</w:t>
            </w:r>
          </w:p>
        </w:tc>
        <w:tc>
          <w:tcPr>
            <w:tcW w:w="992" w:type="dxa"/>
            <w:vAlign w:val="center"/>
          </w:tcPr>
          <w:p w14:paraId="5CCD5D12" w14:textId="058680AF" w:rsidR="00E873B3" w:rsidRPr="00A7551C" w:rsidRDefault="00E873B3" w:rsidP="00E873B3">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2023</w:t>
            </w:r>
            <w:r w:rsidRPr="00A7551C">
              <w:rPr>
                <w:rFonts w:ascii="Times New Roman" w:eastAsia="仿宋_GB2312" w:hAnsi="Times New Roman" w:cs="Times New Roman"/>
                <w:sz w:val="24"/>
                <w:szCs w:val="24"/>
              </w:rPr>
              <w:t>年</w:t>
            </w:r>
          </w:p>
          <w:p w14:paraId="4D7861F7" w14:textId="6424CA41" w:rsidR="00E873B3" w:rsidRPr="00A7551C" w:rsidRDefault="00E873B3" w:rsidP="00E873B3">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1</w:t>
            </w:r>
            <w:r w:rsidRPr="00A7551C">
              <w:rPr>
                <w:rFonts w:ascii="Times New Roman" w:eastAsia="仿宋_GB2312" w:hAnsi="Times New Roman" w:cs="Times New Roman"/>
                <w:sz w:val="24"/>
                <w:szCs w:val="24"/>
              </w:rPr>
              <w:t>月</w:t>
            </w:r>
          </w:p>
          <w:p w14:paraId="6CC05CF7" w14:textId="0D1D13ED" w:rsidR="00E873B3" w:rsidRPr="00A7551C" w:rsidRDefault="00E873B3" w:rsidP="00E873B3">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6</w:t>
            </w:r>
            <w:r w:rsidRPr="00A7551C">
              <w:rPr>
                <w:rFonts w:ascii="Times New Roman" w:eastAsia="仿宋_GB2312" w:hAnsi="Times New Roman" w:cs="Times New Roman"/>
                <w:sz w:val="24"/>
                <w:szCs w:val="24"/>
              </w:rPr>
              <w:t>日</w:t>
            </w:r>
          </w:p>
        </w:tc>
        <w:tc>
          <w:tcPr>
            <w:tcW w:w="1134" w:type="dxa"/>
            <w:vAlign w:val="center"/>
          </w:tcPr>
          <w:p w14:paraId="3AA6FA1E" w14:textId="77777777"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Yu Qian</w:t>
            </w:r>
          </w:p>
          <w:p w14:paraId="2ABB64FF" w14:textId="32D620D9"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Zhigang Zheng</w:t>
            </w:r>
          </w:p>
        </w:tc>
        <w:tc>
          <w:tcPr>
            <w:tcW w:w="976" w:type="dxa"/>
            <w:vAlign w:val="center"/>
          </w:tcPr>
          <w:p w14:paraId="721E4873" w14:textId="082D5E88"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Zhao Lei</w:t>
            </w:r>
          </w:p>
        </w:tc>
        <w:tc>
          <w:tcPr>
            <w:tcW w:w="952" w:type="dxa"/>
            <w:vAlign w:val="center"/>
          </w:tcPr>
          <w:p w14:paraId="7EF4B050" w14:textId="77777777" w:rsidR="00E873B3" w:rsidRPr="00A7551C" w:rsidRDefault="00E873B3" w:rsidP="00E873B3">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雷召</w:t>
            </w:r>
          </w:p>
          <w:p w14:paraId="259AFC35" w14:textId="77777777" w:rsidR="00E873B3" w:rsidRPr="00A7551C" w:rsidRDefault="00E873B3" w:rsidP="00E873B3">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张馳</w:t>
            </w:r>
          </w:p>
          <w:p w14:paraId="518D966F" w14:textId="77777777" w:rsidR="00E873B3" w:rsidRPr="00A7551C" w:rsidRDefault="00E873B3" w:rsidP="00E873B3">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王亚峰</w:t>
            </w:r>
          </w:p>
          <w:p w14:paraId="2CA5BD4C" w14:textId="77777777" w:rsidR="00E873B3" w:rsidRPr="00A7551C" w:rsidRDefault="00E873B3" w:rsidP="00E873B3">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卫泽刚</w:t>
            </w:r>
          </w:p>
          <w:p w14:paraId="472F8860" w14:textId="77777777" w:rsidR="00E873B3" w:rsidRPr="00A7551C" w:rsidRDefault="00E873B3" w:rsidP="00E873B3">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钱郁</w:t>
            </w:r>
          </w:p>
          <w:p w14:paraId="0ECE5E5D" w14:textId="058F9356"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eastAsia="仿宋" w:hAnsi="Times New Roman" w:cs="Times New Roman"/>
                <w:szCs w:val="21"/>
              </w:rPr>
              <w:t>郑志刚</w:t>
            </w:r>
          </w:p>
        </w:tc>
        <w:tc>
          <w:tcPr>
            <w:tcW w:w="799" w:type="dxa"/>
            <w:vAlign w:val="center"/>
          </w:tcPr>
          <w:p w14:paraId="1E06CF8F" w14:textId="51DD3538" w:rsidR="00E873B3" w:rsidRPr="00A7551C" w:rsidRDefault="00A50B7E"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11</w:t>
            </w:r>
          </w:p>
        </w:tc>
        <w:tc>
          <w:tcPr>
            <w:tcW w:w="1016" w:type="dxa"/>
            <w:vAlign w:val="center"/>
          </w:tcPr>
          <w:p w14:paraId="06555627" w14:textId="2E4F7D03" w:rsidR="00E873B3" w:rsidRPr="00A7551C" w:rsidRDefault="00A50B7E"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6</w:t>
            </w:r>
          </w:p>
        </w:tc>
        <w:tc>
          <w:tcPr>
            <w:tcW w:w="1054" w:type="dxa"/>
            <w:vAlign w:val="center"/>
          </w:tcPr>
          <w:p w14:paraId="12D6C84C" w14:textId="43414FE5" w:rsidR="00E873B3" w:rsidRPr="00A7551C" w:rsidRDefault="00E873B3" w:rsidP="00E873B3">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是</w:t>
            </w:r>
          </w:p>
        </w:tc>
      </w:tr>
      <w:tr w:rsidR="00F8234A" w:rsidRPr="00A7551C" w14:paraId="4B3D102B" w14:textId="77777777" w:rsidTr="004A22EA">
        <w:trPr>
          <w:trHeight w:hRule="exact" w:val="3564"/>
        </w:trPr>
        <w:tc>
          <w:tcPr>
            <w:tcW w:w="621" w:type="dxa"/>
            <w:vAlign w:val="center"/>
          </w:tcPr>
          <w:p w14:paraId="1D7F3E65" w14:textId="77777777" w:rsidR="00F8234A" w:rsidRPr="00A7551C" w:rsidRDefault="00F8234A" w:rsidP="00F8234A">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lastRenderedPageBreak/>
              <w:t>3</w:t>
            </w:r>
          </w:p>
        </w:tc>
        <w:tc>
          <w:tcPr>
            <w:tcW w:w="1581" w:type="dxa"/>
            <w:vAlign w:val="center"/>
          </w:tcPr>
          <w:p w14:paraId="3589702D" w14:textId="3C49D2FC"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Emergence of chimeralike oscillation modes in excitable complex networks with preferentially cutting–rewiring operation</w:t>
            </w:r>
          </w:p>
        </w:tc>
        <w:tc>
          <w:tcPr>
            <w:tcW w:w="977" w:type="dxa"/>
            <w:vAlign w:val="center"/>
          </w:tcPr>
          <w:p w14:paraId="74A12CC3" w14:textId="5A6D711E"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Chaos</w:t>
            </w:r>
          </w:p>
        </w:tc>
        <w:tc>
          <w:tcPr>
            <w:tcW w:w="1773" w:type="dxa"/>
            <w:tcBorders>
              <w:right w:val="single" w:sz="4" w:space="0" w:color="auto"/>
            </w:tcBorders>
            <w:vAlign w:val="center"/>
          </w:tcPr>
          <w:p w14:paraId="3189309B"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Yu Qian</w:t>
            </w:r>
          </w:p>
          <w:p w14:paraId="3A94D2F6"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Jing Han</w:t>
            </w:r>
          </w:p>
          <w:p w14:paraId="1CDA299A" w14:textId="77777777" w:rsidR="00F8234A" w:rsidRPr="00A7551C" w:rsidRDefault="00F8234A" w:rsidP="00F8234A">
            <w:pPr>
              <w:widowControl/>
              <w:jc w:val="center"/>
              <w:textAlignment w:val="center"/>
              <w:rPr>
                <w:rFonts w:ascii="Times New Roman" w:hAnsi="Times New Roman" w:cs="Times New Roman"/>
                <w:kern w:val="0"/>
                <w:sz w:val="24"/>
              </w:rPr>
            </w:pPr>
            <w:proofErr w:type="spellStart"/>
            <w:r w:rsidRPr="00A7551C">
              <w:rPr>
                <w:rFonts w:ascii="Times New Roman" w:hAnsi="Times New Roman" w:cs="Times New Roman"/>
                <w:kern w:val="0"/>
                <w:sz w:val="24"/>
              </w:rPr>
              <w:t>Runru</w:t>
            </w:r>
            <w:proofErr w:type="spellEnd"/>
            <w:r w:rsidRPr="00A7551C">
              <w:rPr>
                <w:rFonts w:ascii="Times New Roman" w:hAnsi="Times New Roman" w:cs="Times New Roman"/>
                <w:kern w:val="0"/>
                <w:sz w:val="24"/>
              </w:rPr>
              <w:t xml:space="preserve"> Yang</w:t>
            </w:r>
          </w:p>
          <w:p w14:paraId="1B28E7E8"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Wentao Chen</w:t>
            </w:r>
          </w:p>
          <w:p w14:paraId="03FD96E0"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Zhao Lei</w:t>
            </w:r>
          </w:p>
          <w:p w14:paraId="663F1A71" w14:textId="28E8BF3F"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Zhigang Zheng</w:t>
            </w:r>
          </w:p>
        </w:tc>
        <w:tc>
          <w:tcPr>
            <w:tcW w:w="1417" w:type="dxa"/>
            <w:tcBorders>
              <w:left w:val="single" w:sz="4" w:space="0" w:color="auto"/>
            </w:tcBorders>
            <w:vAlign w:val="center"/>
          </w:tcPr>
          <w:p w14:paraId="1DE64695" w14:textId="04015C5C" w:rsidR="00F8234A" w:rsidRPr="00A7551C" w:rsidRDefault="00F8234A" w:rsidP="00F8234A">
            <w:pPr>
              <w:adjustRightInd w:val="0"/>
              <w:spacing w:after="50"/>
              <w:jc w:val="center"/>
              <w:outlineLvl w:val="1"/>
              <w:rPr>
                <w:rFonts w:ascii="Times New Roman" w:eastAsia="仿宋" w:hAnsi="Times New Roman" w:cs="Times New Roman"/>
                <w:szCs w:val="21"/>
              </w:rPr>
            </w:pPr>
            <w:r w:rsidRPr="00A7551C">
              <w:rPr>
                <w:rFonts w:ascii="Times New Roman" w:eastAsia="仿宋" w:hAnsi="Times New Roman" w:cs="Times New Roman"/>
                <w:szCs w:val="21"/>
              </w:rPr>
              <w:t>宝鸡文理学院</w:t>
            </w:r>
          </w:p>
        </w:tc>
        <w:tc>
          <w:tcPr>
            <w:tcW w:w="1134" w:type="dxa"/>
            <w:vAlign w:val="center"/>
          </w:tcPr>
          <w:p w14:paraId="7B07830D" w14:textId="71F82140" w:rsidR="00F8234A" w:rsidRPr="00A7551C" w:rsidRDefault="00F8234A" w:rsidP="00F8234A">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2024</w:t>
            </w:r>
            <w:r w:rsidRPr="00A7551C">
              <w:rPr>
                <w:rFonts w:ascii="Times New Roman" w:eastAsia="仿宋_GB2312" w:hAnsi="Times New Roman" w:cs="Times New Roman"/>
                <w:sz w:val="24"/>
                <w:szCs w:val="24"/>
              </w:rPr>
              <w:t>年</w:t>
            </w:r>
          </w:p>
          <w:p w14:paraId="6A3B71A5" w14:textId="37D8646C" w:rsidR="00F8234A" w:rsidRPr="00A7551C" w:rsidRDefault="00F8234A" w:rsidP="00F8234A">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34</w:t>
            </w:r>
            <w:r w:rsidRPr="00A7551C">
              <w:rPr>
                <w:rFonts w:ascii="Times New Roman" w:eastAsia="仿宋_GB2312" w:hAnsi="Times New Roman" w:cs="Times New Roman"/>
                <w:sz w:val="24"/>
                <w:szCs w:val="24"/>
              </w:rPr>
              <w:t>卷</w:t>
            </w:r>
          </w:p>
          <w:p w14:paraId="262E7A54" w14:textId="05C26372" w:rsidR="00F8234A" w:rsidRPr="00A7551C" w:rsidRDefault="00F8234A" w:rsidP="00F8234A">
            <w:pPr>
              <w:widowControl/>
              <w:textAlignment w:val="center"/>
              <w:rPr>
                <w:rFonts w:ascii="Times New Roman" w:eastAsia="仿宋" w:hAnsi="Times New Roman" w:cs="Times New Roman"/>
                <w:szCs w:val="21"/>
              </w:rPr>
            </w:pPr>
            <w:r w:rsidRPr="00A7551C">
              <w:rPr>
                <w:rFonts w:ascii="Times New Roman" w:hAnsi="Times New Roman" w:cs="Times New Roman"/>
                <w:kern w:val="0"/>
                <w:sz w:val="24"/>
              </w:rPr>
              <w:t>063143</w:t>
            </w:r>
            <w:r w:rsidRPr="00A7551C">
              <w:rPr>
                <w:rFonts w:ascii="Times New Roman" w:eastAsia="仿宋_GB2312" w:hAnsi="Times New Roman" w:cs="Times New Roman"/>
                <w:sz w:val="24"/>
                <w:szCs w:val="24"/>
              </w:rPr>
              <w:t>页</w:t>
            </w:r>
          </w:p>
        </w:tc>
        <w:tc>
          <w:tcPr>
            <w:tcW w:w="992" w:type="dxa"/>
            <w:vAlign w:val="center"/>
          </w:tcPr>
          <w:p w14:paraId="2B1FAC41" w14:textId="229CDF7E" w:rsidR="00F8234A" w:rsidRPr="00A7551C" w:rsidRDefault="00F8234A" w:rsidP="00F8234A">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2024</w:t>
            </w:r>
            <w:r w:rsidRPr="00A7551C">
              <w:rPr>
                <w:rFonts w:ascii="Times New Roman" w:eastAsia="仿宋_GB2312" w:hAnsi="Times New Roman" w:cs="Times New Roman"/>
                <w:sz w:val="24"/>
                <w:szCs w:val="24"/>
              </w:rPr>
              <w:t>年</w:t>
            </w:r>
          </w:p>
          <w:p w14:paraId="791FFD6C" w14:textId="07E8597B" w:rsidR="00F8234A" w:rsidRPr="00A7551C" w:rsidRDefault="00F8234A" w:rsidP="00F8234A">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6</w:t>
            </w:r>
            <w:r w:rsidRPr="00A7551C">
              <w:rPr>
                <w:rFonts w:ascii="Times New Roman" w:eastAsia="仿宋_GB2312" w:hAnsi="Times New Roman" w:cs="Times New Roman"/>
                <w:sz w:val="24"/>
                <w:szCs w:val="24"/>
              </w:rPr>
              <w:t>月</w:t>
            </w:r>
          </w:p>
          <w:p w14:paraId="6017A4D5" w14:textId="670F5C88"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 w:val="24"/>
                <w:szCs w:val="24"/>
              </w:rPr>
              <w:t>27</w:t>
            </w:r>
            <w:r w:rsidRPr="00A7551C">
              <w:rPr>
                <w:rFonts w:ascii="Times New Roman" w:eastAsia="仿宋_GB2312" w:hAnsi="Times New Roman" w:cs="Times New Roman"/>
                <w:sz w:val="24"/>
                <w:szCs w:val="24"/>
              </w:rPr>
              <w:t>日</w:t>
            </w:r>
          </w:p>
        </w:tc>
        <w:tc>
          <w:tcPr>
            <w:tcW w:w="1134" w:type="dxa"/>
            <w:vAlign w:val="center"/>
          </w:tcPr>
          <w:p w14:paraId="351ABBE8"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Yu Qian</w:t>
            </w:r>
          </w:p>
          <w:p w14:paraId="12E1F909" w14:textId="021B7982"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Zhao Lei</w:t>
            </w:r>
          </w:p>
          <w:p w14:paraId="061B61B0" w14:textId="5DA77BA9"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Zhigang Zheng</w:t>
            </w:r>
          </w:p>
        </w:tc>
        <w:tc>
          <w:tcPr>
            <w:tcW w:w="976" w:type="dxa"/>
            <w:vAlign w:val="center"/>
          </w:tcPr>
          <w:p w14:paraId="637F5C66" w14:textId="13B3026B"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Yu Qian</w:t>
            </w:r>
          </w:p>
        </w:tc>
        <w:tc>
          <w:tcPr>
            <w:tcW w:w="952" w:type="dxa"/>
            <w:vAlign w:val="center"/>
          </w:tcPr>
          <w:p w14:paraId="2F2E0C05"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钱郁</w:t>
            </w:r>
          </w:p>
          <w:p w14:paraId="31B0B22C"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韩静</w:t>
            </w:r>
          </w:p>
          <w:p w14:paraId="0CA618C0"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杨润茹</w:t>
            </w:r>
          </w:p>
          <w:p w14:paraId="086A8564"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陈文涛</w:t>
            </w:r>
          </w:p>
          <w:p w14:paraId="5ADCDF7B"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雷召</w:t>
            </w:r>
          </w:p>
          <w:p w14:paraId="2808AF7D" w14:textId="667667C5"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郑志刚</w:t>
            </w:r>
          </w:p>
        </w:tc>
        <w:tc>
          <w:tcPr>
            <w:tcW w:w="799" w:type="dxa"/>
            <w:vAlign w:val="center"/>
          </w:tcPr>
          <w:p w14:paraId="7041209B" w14:textId="3A7BA37F" w:rsidR="00F8234A" w:rsidRPr="00A7551C" w:rsidRDefault="00A50B7E"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6</w:t>
            </w:r>
          </w:p>
        </w:tc>
        <w:tc>
          <w:tcPr>
            <w:tcW w:w="1016" w:type="dxa"/>
            <w:vAlign w:val="center"/>
          </w:tcPr>
          <w:p w14:paraId="0D8CBE1E" w14:textId="343C1CF3" w:rsidR="00F8234A" w:rsidRPr="00A7551C" w:rsidRDefault="00A50B7E"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4</w:t>
            </w:r>
          </w:p>
        </w:tc>
        <w:tc>
          <w:tcPr>
            <w:tcW w:w="1054" w:type="dxa"/>
            <w:vAlign w:val="center"/>
          </w:tcPr>
          <w:p w14:paraId="6B663646" w14:textId="3BA2E4A0"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是</w:t>
            </w:r>
          </w:p>
        </w:tc>
      </w:tr>
      <w:tr w:rsidR="00F8234A" w:rsidRPr="00A7551C" w14:paraId="11710E61" w14:textId="77777777" w:rsidTr="004A22EA">
        <w:trPr>
          <w:trHeight w:hRule="exact" w:val="2412"/>
        </w:trPr>
        <w:tc>
          <w:tcPr>
            <w:tcW w:w="621" w:type="dxa"/>
            <w:vAlign w:val="center"/>
          </w:tcPr>
          <w:p w14:paraId="00A21B77" w14:textId="77777777" w:rsidR="00F8234A" w:rsidRPr="00A7551C" w:rsidRDefault="00F8234A" w:rsidP="00F8234A">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4</w:t>
            </w:r>
          </w:p>
        </w:tc>
        <w:tc>
          <w:tcPr>
            <w:tcW w:w="1581" w:type="dxa"/>
            <w:vAlign w:val="center"/>
          </w:tcPr>
          <w:p w14:paraId="66044F89" w14:textId="1CF391CB"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Alternate attractor chimeralike states on rings of chaotic Lorenz-type oscillators</w:t>
            </w:r>
          </w:p>
        </w:tc>
        <w:tc>
          <w:tcPr>
            <w:tcW w:w="977" w:type="dxa"/>
            <w:vAlign w:val="center"/>
          </w:tcPr>
          <w:p w14:paraId="4E6C3A86" w14:textId="66EF54C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New Journal of Physics</w:t>
            </w:r>
          </w:p>
        </w:tc>
        <w:tc>
          <w:tcPr>
            <w:tcW w:w="1773" w:type="dxa"/>
            <w:tcBorders>
              <w:right w:val="single" w:sz="4" w:space="0" w:color="auto"/>
            </w:tcBorders>
            <w:vAlign w:val="center"/>
          </w:tcPr>
          <w:p w14:paraId="4B7BA76A"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Hao Zhang</w:t>
            </w:r>
          </w:p>
          <w:p w14:paraId="40449481" w14:textId="77777777" w:rsidR="00F8234A" w:rsidRPr="00A7551C" w:rsidRDefault="00F8234A" w:rsidP="00F8234A">
            <w:pPr>
              <w:widowControl/>
              <w:jc w:val="center"/>
              <w:textAlignment w:val="center"/>
              <w:rPr>
                <w:rFonts w:ascii="Times New Roman" w:hAnsi="Times New Roman" w:cs="Times New Roman"/>
                <w:kern w:val="0"/>
                <w:sz w:val="24"/>
              </w:rPr>
            </w:pPr>
            <w:proofErr w:type="spellStart"/>
            <w:r w:rsidRPr="00A7551C">
              <w:rPr>
                <w:rFonts w:ascii="Times New Roman" w:hAnsi="Times New Roman" w:cs="Times New Roman"/>
                <w:kern w:val="0"/>
                <w:sz w:val="24"/>
              </w:rPr>
              <w:t>Zhili</w:t>
            </w:r>
            <w:proofErr w:type="spellEnd"/>
            <w:r w:rsidRPr="00A7551C">
              <w:rPr>
                <w:rFonts w:ascii="Times New Roman" w:hAnsi="Times New Roman" w:cs="Times New Roman"/>
                <w:kern w:val="0"/>
                <w:sz w:val="24"/>
              </w:rPr>
              <w:t xml:space="preserve"> Chen</w:t>
            </w:r>
          </w:p>
          <w:p w14:paraId="5343A618"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Fei Liu</w:t>
            </w:r>
          </w:p>
          <w:p w14:paraId="39D9BAB0"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Zhao Lei</w:t>
            </w:r>
          </w:p>
          <w:p w14:paraId="7D1BFDDC"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Zhigang Zheng</w:t>
            </w:r>
          </w:p>
          <w:p w14:paraId="290E005F" w14:textId="0B48A62F"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Yu Qian</w:t>
            </w:r>
          </w:p>
        </w:tc>
        <w:tc>
          <w:tcPr>
            <w:tcW w:w="1417" w:type="dxa"/>
            <w:tcBorders>
              <w:left w:val="single" w:sz="4" w:space="0" w:color="auto"/>
            </w:tcBorders>
            <w:vAlign w:val="center"/>
          </w:tcPr>
          <w:p w14:paraId="19310040" w14:textId="4340D9FD" w:rsidR="00F8234A" w:rsidRPr="00A7551C" w:rsidRDefault="00F8234A" w:rsidP="00F8234A">
            <w:pPr>
              <w:adjustRightInd w:val="0"/>
              <w:spacing w:after="50"/>
              <w:jc w:val="center"/>
              <w:outlineLvl w:val="1"/>
              <w:rPr>
                <w:rFonts w:ascii="Times New Roman" w:eastAsia="仿宋" w:hAnsi="Times New Roman" w:cs="Times New Roman"/>
                <w:szCs w:val="21"/>
              </w:rPr>
            </w:pPr>
            <w:r w:rsidRPr="00A7551C">
              <w:rPr>
                <w:rFonts w:ascii="Times New Roman" w:eastAsia="仿宋" w:hAnsi="Times New Roman" w:cs="Times New Roman"/>
                <w:szCs w:val="21"/>
              </w:rPr>
              <w:t>宝鸡文理学院</w:t>
            </w:r>
          </w:p>
        </w:tc>
        <w:tc>
          <w:tcPr>
            <w:tcW w:w="1134" w:type="dxa"/>
            <w:vAlign w:val="center"/>
          </w:tcPr>
          <w:p w14:paraId="3A0F08EC" w14:textId="77777777" w:rsidR="00F8234A" w:rsidRPr="00A7551C" w:rsidRDefault="00F8234A" w:rsidP="00F8234A">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2024</w:t>
            </w:r>
            <w:r w:rsidRPr="00A7551C">
              <w:rPr>
                <w:rFonts w:ascii="Times New Roman" w:eastAsia="仿宋_GB2312" w:hAnsi="Times New Roman" w:cs="Times New Roman"/>
                <w:sz w:val="24"/>
                <w:szCs w:val="24"/>
              </w:rPr>
              <w:t>年</w:t>
            </w:r>
          </w:p>
          <w:p w14:paraId="6DD60A4B" w14:textId="054A4A07" w:rsidR="00F8234A" w:rsidRPr="00A7551C" w:rsidRDefault="00F8234A" w:rsidP="00F8234A">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26</w:t>
            </w:r>
            <w:r w:rsidRPr="00A7551C">
              <w:rPr>
                <w:rFonts w:ascii="Times New Roman" w:eastAsia="仿宋_GB2312" w:hAnsi="Times New Roman" w:cs="Times New Roman"/>
                <w:sz w:val="24"/>
                <w:szCs w:val="24"/>
              </w:rPr>
              <w:t>卷</w:t>
            </w:r>
          </w:p>
          <w:p w14:paraId="07E35286" w14:textId="388E4C6B"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023016</w:t>
            </w:r>
            <w:r w:rsidRPr="00A7551C">
              <w:rPr>
                <w:rFonts w:ascii="Times New Roman" w:eastAsia="仿宋_GB2312" w:hAnsi="Times New Roman" w:cs="Times New Roman"/>
                <w:sz w:val="24"/>
                <w:szCs w:val="24"/>
              </w:rPr>
              <w:t>页</w:t>
            </w:r>
          </w:p>
        </w:tc>
        <w:tc>
          <w:tcPr>
            <w:tcW w:w="992" w:type="dxa"/>
            <w:vAlign w:val="center"/>
          </w:tcPr>
          <w:p w14:paraId="3FD2657E" w14:textId="77777777" w:rsidR="00F8234A" w:rsidRPr="00A7551C" w:rsidRDefault="00F8234A" w:rsidP="00F8234A">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2024</w:t>
            </w:r>
            <w:r w:rsidRPr="00A7551C">
              <w:rPr>
                <w:rFonts w:ascii="Times New Roman" w:eastAsia="仿宋_GB2312" w:hAnsi="Times New Roman" w:cs="Times New Roman"/>
                <w:sz w:val="24"/>
                <w:szCs w:val="24"/>
              </w:rPr>
              <w:t>年</w:t>
            </w:r>
          </w:p>
          <w:p w14:paraId="058C77A1" w14:textId="599E3814" w:rsidR="00F8234A" w:rsidRPr="00A7551C" w:rsidRDefault="00F8234A" w:rsidP="00F8234A">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2</w:t>
            </w:r>
            <w:r w:rsidRPr="00A7551C">
              <w:rPr>
                <w:rFonts w:ascii="Times New Roman" w:eastAsia="仿宋_GB2312" w:hAnsi="Times New Roman" w:cs="Times New Roman"/>
                <w:sz w:val="24"/>
                <w:szCs w:val="24"/>
              </w:rPr>
              <w:t>月</w:t>
            </w:r>
          </w:p>
          <w:p w14:paraId="36E185CB" w14:textId="7F4E72BC"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 w:val="24"/>
                <w:szCs w:val="24"/>
              </w:rPr>
              <w:t>9</w:t>
            </w:r>
            <w:r w:rsidRPr="00A7551C">
              <w:rPr>
                <w:rFonts w:ascii="Times New Roman" w:eastAsia="仿宋_GB2312" w:hAnsi="Times New Roman" w:cs="Times New Roman"/>
                <w:sz w:val="24"/>
                <w:szCs w:val="24"/>
              </w:rPr>
              <w:t>日</w:t>
            </w:r>
          </w:p>
        </w:tc>
        <w:tc>
          <w:tcPr>
            <w:tcW w:w="1134" w:type="dxa"/>
            <w:vAlign w:val="center"/>
          </w:tcPr>
          <w:p w14:paraId="745A5C0A"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Zhao Lei</w:t>
            </w:r>
          </w:p>
          <w:p w14:paraId="20A40759"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Zhigang Zheng</w:t>
            </w:r>
          </w:p>
          <w:p w14:paraId="04D68F8C" w14:textId="206A1493"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Yu Qian</w:t>
            </w:r>
          </w:p>
        </w:tc>
        <w:tc>
          <w:tcPr>
            <w:tcW w:w="976" w:type="dxa"/>
            <w:vAlign w:val="center"/>
          </w:tcPr>
          <w:p w14:paraId="364D9652" w14:textId="2CA364E9"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Hao Zhang</w:t>
            </w:r>
          </w:p>
        </w:tc>
        <w:tc>
          <w:tcPr>
            <w:tcW w:w="952" w:type="dxa"/>
            <w:vAlign w:val="center"/>
          </w:tcPr>
          <w:p w14:paraId="45AA319C"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张豪</w:t>
            </w:r>
          </w:p>
          <w:p w14:paraId="4ADE4353"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陈志莉</w:t>
            </w:r>
          </w:p>
          <w:p w14:paraId="6420DD39"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刘飞</w:t>
            </w:r>
          </w:p>
          <w:p w14:paraId="49EAC55D"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雷召</w:t>
            </w:r>
          </w:p>
          <w:p w14:paraId="29A8EF44"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郑志刚</w:t>
            </w:r>
          </w:p>
          <w:p w14:paraId="598CA4EC" w14:textId="50EFCF4E"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钱郁</w:t>
            </w:r>
          </w:p>
        </w:tc>
        <w:tc>
          <w:tcPr>
            <w:tcW w:w="799" w:type="dxa"/>
            <w:vAlign w:val="center"/>
          </w:tcPr>
          <w:p w14:paraId="039FE979" w14:textId="012F59A4" w:rsidR="00F8234A" w:rsidRPr="00A7551C" w:rsidRDefault="00A50B7E"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9</w:t>
            </w:r>
          </w:p>
        </w:tc>
        <w:tc>
          <w:tcPr>
            <w:tcW w:w="1016" w:type="dxa"/>
            <w:vAlign w:val="center"/>
          </w:tcPr>
          <w:p w14:paraId="28CC847A" w14:textId="108EA75F" w:rsidR="00F8234A" w:rsidRPr="00A7551C" w:rsidRDefault="00A50B7E"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4</w:t>
            </w:r>
          </w:p>
        </w:tc>
        <w:tc>
          <w:tcPr>
            <w:tcW w:w="1054" w:type="dxa"/>
            <w:vAlign w:val="center"/>
          </w:tcPr>
          <w:p w14:paraId="4902F4AB" w14:textId="73299F32"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是</w:t>
            </w:r>
          </w:p>
        </w:tc>
      </w:tr>
      <w:tr w:rsidR="00F8234A" w:rsidRPr="00A7551C" w14:paraId="1904D8B1" w14:textId="77777777" w:rsidTr="004A22EA">
        <w:trPr>
          <w:trHeight w:hRule="exact" w:val="1979"/>
        </w:trPr>
        <w:tc>
          <w:tcPr>
            <w:tcW w:w="621" w:type="dxa"/>
            <w:vAlign w:val="center"/>
          </w:tcPr>
          <w:p w14:paraId="394152F1" w14:textId="77777777" w:rsidR="00F8234A" w:rsidRPr="00A7551C" w:rsidRDefault="00F8234A" w:rsidP="00F8234A">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5</w:t>
            </w:r>
          </w:p>
        </w:tc>
        <w:tc>
          <w:tcPr>
            <w:tcW w:w="1581" w:type="dxa"/>
            <w:vAlign w:val="center"/>
          </w:tcPr>
          <w:p w14:paraId="1A17A7C4" w14:textId="7ADEA0C9"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Remote response modes on the paced excitable C. elegans network</w:t>
            </w:r>
          </w:p>
        </w:tc>
        <w:tc>
          <w:tcPr>
            <w:tcW w:w="977" w:type="dxa"/>
            <w:vAlign w:val="center"/>
          </w:tcPr>
          <w:p w14:paraId="188BD73B" w14:textId="4E429275"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Physical Review Research</w:t>
            </w:r>
          </w:p>
        </w:tc>
        <w:tc>
          <w:tcPr>
            <w:tcW w:w="1773" w:type="dxa"/>
            <w:tcBorders>
              <w:right w:val="single" w:sz="4" w:space="0" w:color="auto"/>
            </w:tcBorders>
            <w:vAlign w:val="center"/>
          </w:tcPr>
          <w:p w14:paraId="64847136"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Yu Qian</w:t>
            </w:r>
          </w:p>
          <w:p w14:paraId="3DC4C467" w14:textId="77777777" w:rsidR="00F8234A" w:rsidRPr="00A7551C" w:rsidRDefault="00F8234A" w:rsidP="00F8234A">
            <w:pPr>
              <w:widowControl/>
              <w:jc w:val="center"/>
              <w:textAlignment w:val="center"/>
              <w:rPr>
                <w:rFonts w:ascii="Times New Roman" w:hAnsi="Times New Roman" w:cs="Times New Roman"/>
                <w:kern w:val="0"/>
                <w:sz w:val="24"/>
              </w:rPr>
            </w:pPr>
            <w:proofErr w:type="spellStart"/>
            <w:r w:rsidRPr="00A7551C">
              <w:rPr>
                <w:rFonts w:ascii="Times New Roman" w:hAnsi="Times New Roman" w:cs="Times New Roman"/>
                <w:kern w:val="0"/>
                <w:sz w:val="24"/>
              </w:rPr>
              <w:t>Zhili</w:t>
            </w:r>
            <w:proofErr w:type="spellEnd"/>
            <w:r w:rsidRPr="00A7551C">
              <w:rPr>
                <w:rFonts w:ascii="Times New Roman" w:hAnsi="Times New Roman" w:cs="Times New Roman"/>
                <w:kern w:val="0"/>
                <w:sz w:val="24"/>
              </w:rPr>
              <w:t xml:space="preserve"> Chen</w:t>
            </w:r>
          </w:p>
          <w:p w14:paraId="10E086C7" w14:textId="77777777" w:rsidR="00F8234A" w:rsidRPr="00A7551C" w:rsidRDefault="00F8234A" w:rsidP="00F8234A">
            <w:pPr>
              <w:widowControl/>
              <w:jc w:val="center"/>
              <w:textAlignment w:val="center"/>
              <w:rPr>
                <w:rFonts w:ascii="Times New Roman" w:hAnsi="Times New Roman" w:cs="Times New Roman"/>
                <w:kern w:val="0"/>
                <w:sz w:val="24"/>
              </w:rPr>
            </w:pPr>
            <w:proofErr w:type="spellStart"/>
            <w:r w:rsidRPr="00A7551C">
              <w:rPr>
                <w:rFonts w:ascii="Times New Roman" w:hAnsi="Times New Roman" w:cs="Times New Roman"/>
                <w:kern w:val="0"/>
                <w:sz w:val="24"/>
              </w:rPr>
              <w:t>Runru</w:t>
            </w:r>
            <w:proofErr w:type="spellEnd"/>
            <w:r w:rsidRPr="00A7551C">
              <w:rPr>
                <w:rFonts w:ascii="Times New Roman" w:hAnsi="Times New Roman" w:cs="Times New Roman"/>
                <w:kern w:val="0"/>
                <w:sz w:val="24"/>
              </w:rPr>
              <w:t xml:space="preserve"> Yang</w:t>
            </w:r>
          </w:p>
          <w:p w14:paraId="1601D097"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Hongyan Gao</w:t>
            </w:r>
          </w:p>
          <w:p w14:paraId="795BF14E"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Zhao Lei</w:t>
            </w:r>
          </w:p>
          <w:p w14:paraId="47CCC1C8" w14:textId="68BEC36C"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Zhigang Zheng</w:t>
            </w:r>
          </w:p>
        </w:tc>
        <w:tc>
          <w:tcPr>
            <w:tcW w:w="1417" w:type="dxa"/>
            <w:tcBorders>
              <w:left w:val="single" w:sz="4" w:space="0" w:color="auto"/>
            </w:tcBorders>
            <w:vAlign w:val="center"/>
          </w:tcPr>
          <w:p w14:paraId="1532FD36" w14:textId="29F78AF7" w:rsidR="00F8234A" w:rsidRPr="00A7551C" w:rsidRDefault="00F8234A" w:rsidP="00F8234A">
            <w:pPr>
              <w:adjustRightInd w:val="0"/>
              <w:spacing w:after="50"/>
              <w:jc w:val="center"/>
              <w:outlineLvl w:val="1"/>
              <w:rPr>
                <w:rFonts w:ascii="Times New Roman" w:eastAsia="仿宋" w:hAnsi="Times New Roman" w:cs="Times New Roman"/>
                <w:szCs w:val="21"/>
              </w:rPr>
            </w:pPr>
            <w:r w:rsidRPr="00A7551C">
              <w:rPr>
                <w:rFonts w:ascii="Times New Roman" w:eastAsia="仿宋" w:hAnsi="Times New Roman" w:cs="Times New Roman"/>
                <w:szCs w:val="21"/>
              </w:rPr>
              <w:t>宝鸡文理学院</w:t>
            </w:r>
          </w:p>
        </w:tc>
        <w:tc>
          <w:tcPr>
            <w:tcW w:w="1134" w:type="dxa"/>
            <w:vAlign w:val="center"/>
          </w:tcPr>
          <w:p w14:paraId="1502F479" w14:textId="77777777" w:rsidR="00F8234A" w:rsidRPr="00A7551C" w:rsidRDefault="00F8234A" w:rsidP="00F8234A">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2024</w:t>
            </w:r>
            <w:r w:rsidRPr="00A7551C">
              <w:rPr>
                <w:rFonts w:ascii="Times New Roman" w:eastAsia="仿宋_GB2312" w:hAnsi="Times New Roman" w:cs="Times New Roman"/>
                <w:sz w:val="24"/>
                <w:szCs w:val="24"/>
              </w:rPr>
              <w:t>年</w:t>
            </w:r>
          </w:p>
          <w:p w14:paraId="2D6989B2" w14:textId="4B31551A" w:rsidR="00F8234A" w:rsidRPr="00A7551C" w:rsidRDefault="00F8234A" w:rsidP="00F8234A">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6</w:t>
            </w:r>
            <w:r w:rsidRPr="00A7551C">
              <w:rPr>
                <w:rFonts w:ascii="Times New Roman" w:eastAsia="仿宋_GB2312" w:hAnsi="Times New Roman" w:cs="Times New Roman"/>
                <w:sz w:val="24"/>
                <w:szCs w:val="24"/>
              </w:rPr>
              <w:t>卷</w:t>
            </w:r>
          </w:p>
          <w:p w14:paraId="6028B524" w14:textId="22CE9D5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033014</w:t>
            </w:r>
            <w:r w:rsidRPr="00A7551C">
              <w:rPr>
                <w:rFonts w:ascii="Times New Roman" w:eastAsia="仿宋_GB2312" w:hAnsi="Times New Roman" w:cs="Times New Roman"/>
                <w:sz w:val="24"/>
                <w:szCs w:val="24"/>
              </w:rPr>
              <w:t>页</w:t>
            </w:r>
          </w:p>
        </w:tc>
        <w:tc>
          <w:tcPr>
            <w:tcW w:w="992" w:type="dxa"/>
            <w:vAlign w:val="center"/>
          </w:tcPr>
          <w:p w14:paraId="1ACC9A4D" w14:textId="77777777" w:rsidR="00F8234A" w:rsidRPr="00A7551C" w:rsidRDefault="00F8234A" w:rsidP="00F8234A">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2024</w:t>
            </w:r>
            <w:r w:rsidRPr="00A7551C">
              <w:rPr>
                <w:rFonts w:ascii="Times New Roman" w:eastAsia="仿宋_GB2312" w:hAnsi="Times New Roman" w:cs="Times New Roman"/>
                <w:sz w:val="24"/>
                <w:szCs w:val="24"/>
              </w:rPr>
              <w:t>年</w:t>
            </w:r>
          </w:p>
          <w:p w14:paraId="36484EC5" w14:textId="2718178A" w:rsidR="00F8234A" w:rsidRPr="00A7551C" w:rsidRDefault="00F8234A" w:rsidP="00F8234A">
            <w:pPr>
              <w:widowControl/>
              <w:jc w:val="center"/>
              <w:textAlignment w:val="center"/>
              <w:rPr>
                <w:rFonts w:ascii="Times New Roman" w:eastAsia="仿宋_GB2312" w:hAnsi="Times New Roman" w:cs="Times New Roman"/>
                <w:sz w:val="24"/>
                <w:szCs w:val="24"/>
              </w:rPr>
            </w:pPr>
            <w:r w:rsidRPr="00A7551C">
              <w:rPr>
                <w:rFonts w:ascii="Times New Roman" w:eastAsia="仿宋_GB2312" w:hAnsi="Times New Roman" w:cs="Times New Roman"/>
                <w:sz w:val="24"/>
                <w:szCs w:val="24"/>
              </w:rPr>
              <w:t>7</w:t>
            </w:r>
            <w:r w:rsidRPr="00A7551C">
              <w:rPr>
                <w:rFonts w:ascii="Times New Roman" w:eastAsia="仿宋_GB2312" w:hAnsi="Times New Roman" w:cs="Times New Roman"/>
                <w:sz w:val="24"/>
                <w:szCs w:val="24"/>
              </w:rPr>
              <w:t>月</w:t>
            </w:r>
          </w:p>
          <w:p w14:paraId="14BA0C95" w14:textId="12CE0D76"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 w:val="24"/>
                <w:szCs w:val="24"/>
              </w:rPr>
              <w:t>2</w:t>
            </w:r>
            <w:r w:rsidRPr="00A7551C">
              <w:rPr>
                <w:rFonts w:ascii="Times New Roman" w:eastAsia="仿宋_GB2312" w:hAnsi="Times New Roman" w:cs="Times New Roman"/>
                <w:sz w:val="24"/>
                <w:szCs w:val="24"/>
              </w:rPr>
              <w:t>日</w:t>
            </w:r>
          </w:p>
        </w:tc>
        <w:tc>
          <w:tcPr>
            <w:tcW w:w="1134" w:type="dxa"/>
            <w:vAlign w:val="center"/>
          </w:tcPr>
          <w:p w14:paraId="5826EDDD"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Yu Qian</w:t>
            </w:r>
          </w:p>
          <w:p w14:paraId="68801F22" w14:textId="77777777" w:rsidR="00F8234A" w:rsidRPr="00A7551C" w:rsidRDefault="00F8234A" w:rsidP="00F8234A">
            <w:pPr>
              <w:widowControl/>
              <w:jc w:val="center"/>
              <w:textAlignment w:val="center"/>
              <w:rPr>
                <w:rFonts w:ascii="Times New Roman" w:hAnsi="Times New Roman" w:cs="Times New Roman"/>
                <w:kern w:val="0"/>
                <w:sz w:val="24"/>
              </w:rPr>
            </w:pPr>
            <w:r w:rsidRPr="00A7551C">
              <w:rPr>
                <w:rFonts w:ascii="Times New Roman" w:hAnsi="Times New Roman" w:cs="Times New Roman"/>
                <w:kern w:val="0"/>
                <w:sz w:val="24"/>
              </w:rPr>
              <w:t>Zhao Lei</w:t>
            </w:r>
          </w:p>
          <w:p w14:paraId="40817630" w14:textId="1637521E"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Zhigang Zheng</w:t>
            </w:r>
          </w:p>
        </w:tc>
        <w:tc>
          <w:tcPr>
            <w:tcW w:w="976" w:type="dxa"/>
            <w:vAlign w:val="center"/>
          </w:tcPr>
          <w:p w14:paraId="419FE2E8" w14:textId="5A42A50E"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hAnsi="Times New Roman" w:cs="Times New Roman"/>
                <w:kern w:val="0"/>
                <w:sz w:val="24"/>
              </w:rPr>
              <w:t>Yu Qian</w:t>
            </w:r>
          </w:p>
        </w:tc>
        <w:tc>
          <w:tcPr>
            <w:tcW w:w="952" w:type="dxa"/>
            <w:vAlign w:val="center"/>
          </w:tcPr>
          <w:p w14:paraId="07E7043F"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钱郁</w:t>
            </w:r>
          </w:p>
          <w:p w14:paraId="1566A040"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陈志莉</w:t>
            </w:r>
          </w:p>
          <w:p w14:paraId="05E10CAB"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杨润茹</w:t>
            </w:r>
          </w:p>
          <w:p w14:paraId="66ED2CB2"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高红艳</w:t>
            </w:r>
          </w:p>
          <w:p w14:paraId="031476A4" w14:textId="630486D9" w:rsidR="00F8234A" w:rsidRPr="00A7551C" w:rsidRDefault="00D725F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雷召</w:t>
            </w:r>
          </w:p>
          <w:p w14:paraId="2DD0C575" w14:textId="431819E4"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郑志刚</w:t>
            </w:r>
          </w:p>
        </w:tc>
        <w:tc>
          <w:tcPr>
            <w:tcW w:w="799" w:type="dxa"/>
            <w:vAlign w:val="center"/>
          </w:tcPr>
          <w:p w14:paraId="3D33F7EA" w14:textId="4BB7A33B" w:rsidR="00F8234A" w:rsidRPr="00A7551C" w:rsidRDefault="00A50B7E"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3</w:t>
            </w:r>
          </w:p>
        </w:tc>
        <w:tc>
          <w:tcPr>
            <w:tcW w:w="1016" w:type="dxa"/>
            <w:vAlign w:val="center"/>
          </w:tcPr>
          <w:p w14:paraId="0DBAA0C1" w14:textId="5EFDEADB" w:rsidR="00F8234A" w:rsidRPr="00A7551C" w:rsidRDefault="00A50B7E"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1</w:t>
            </w:r>
          </w:p>
        </w:tc>
        <w:tc>
          <w:tcPr>
            <w:tcW w:w="1054" w:type="dxa"/>
            <w:vAlign w:val="center"/>
          </w:tcPr>
          <w:p w14:paraId="4BB5D04C" w14:textId="1ECD2F89"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是</w:t>
            </w:r>
          </w:p>
        </w:tc>
      </w:tr>
      <w:tr w:rsidR="00F8234A" w:rsidRPr="00A7551C" w14:paraId="6B4CADBA" w14:textId="77777777" w:rsidTr="004A22EA">
        <w:trPr>
          <w:trHeight w:hRule="exact" w:val="1013"/>
        </w:trPr>
        <w:tc>
          <w:tcPr>
            <w:tcW w:w="621" w:type="dxa"/>
            <w:vAlign w:val="center"/>
          </w:tcPr>
          <w:p w14:paraId="69F9B30C" w14:textId="77777777" w:rsidR="00F8234A" w:rsidRPr="00A7551C" w:rsidRDefault="00F8234A" w:rsidP="00F8234A">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6</w:t>
            </w:r>
          </w:p>
        </w:tc>
        <w:tc>
          <w:tcPr>
            <w:tcW w:w="1581" w:type="dxa"/>
            <w:vAlign w:val="center"/>
          </w:tcPr>
          <w:p w14:paraId="2B56CEC5" w14:textId="6694B755"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可激发系统中的时空斑图动力学</w:t>
            </w:r>
          </w:p>
        </w:tc>
        <w:tc>
          <w:tcPr>
            <w:tcW w:w="977" w:type="dxa"/>
            <w:vAlign w:val="center"/>
          </w:tcPr>
          <w:p w14:paraId="724A1CBB"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陕西科学</w:t>
            </w:r>
          </w:p>
          <w:p w14:paraId="3C471543" w14:textId="203D1E82"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技术出版社</w:t>
            </w:r>
          </w:p>
        </w:tc>
        <w:tc>
          <w:tcPr>
            <w:tcW w:w="1773" w:type="dxa"/>
            <w:tcBorders>
              <w:right w:val="single" w:sz="4" w:space="0" w:color="auto"/>
            </w:tcBorders>
            <w:vAlign w:val="center"/>
          </w:tcPr>
          <w:p w14:paraId="0E077FF0" w14:textId="63C81C58"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钱郁</w:t>
            </w:r>
          </w:p>
        </w:tc>
        <w:tc>
          <w:tcPr>
            <w:tcW w:w="1417" w:type="dxa"/>
            <w:tcBorders>
              <w:left w:val="single" w:sz="4" w:space="0" w:color="auto"/>
            </w:tcBorders>
            <w:vAlign w:val="center"/>
          </w:tcPr>
          <w:p w14:paraId="50C3D06F" w14:textId="4B8FE30D" w:rsidR="00F8234A" w:rsidRPr="00A7551C" w:rsidRDefault="00F8234A" w:rsidP="00F8234A">
            <w:pPr>
              <w:adjustRightInd w:val="0"/>
              <w:spacing w:after="50"/>
              <w:jc w:val="center"/>
              <w:outlineLvl w:val="1"/>
              <w:rPr>
                <w:rFonts w:ascii="Times New Roman" w:eastAsia="仿宋" w:hAnsi="Times New Roman" w:cs="Times New Roman"/>
                <w:szCs w:val="21"/>
              </w:rPr>
            </w:pPr>
            <w:r w:rsidRPr="00A7551C">
              <w:rPr>
                <w:rFonts w:ascii="Times New Roman" w:eastAsia="仿宋" w:hAnsi="Times New Roman" w:cs="Times New Roman"/>
                <w:szCs w:val="21"/>
              </w:rPr>
              <w:t>宝鸡文理学院</w:t>
            </w:r>
          </w:p>
        </w:tc>
        <w:tc>
          <w:tcPr>
            <w:tcW w:w="1134" w:type="dxa"/>
            <w:vAlign w:val="center"/>
          </w:tcPr>
          <w:p w14:paraId="03201FA6" w14:textId="6A0637CC"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ISBN</w:t>
            </w:r>
            <w:r w:rsidRPr="00A7551C">
              <w:rPr>
                <w:rFonts w:ascii="Times New Roman" w:eastAsia="仿宋" w:hAnsi="Times New Roman" w:cs="Times New Roman"/>
                <w:szCs w:val="21"/>
              </w:rPr>
              <w:t>：</w:t>
            </w:r>
            <w:r w:rsidRPr="00A7551C">
              <w:rPr>
                <w:rFonts w:ascii="Times New Roman" w:eastAsia="仿宋" w:hAnsi="Times New Roman" w:cs="Times New Roman"/>
                <w:szCs w:val="21"/>
              </w:rPr>
              <w:t>978-7-5369-6366-5</w:t>
            </w:r>
          </w:p>
        </w:tc>
        <w:tc>
          <w:tcPr>
            <w:tcW w:w="992" w:type="dxa"/>
            <w:vAlign w:val="center"/>
          </w:tcPr>
          <w:p w14:paraId="0B97714B"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2015</w:t>
            </w:r>
            <w:r w:rsidRPr="00A7551C">
              <w:rPr>
                <w:rFonts w:ascii="Times New Roman" w:eastAsia="仿宋" w:hAnsi="Times New Roman" w:cs="Times New Roman"/>
                <w:szCs w:val="21"/>
              </w:rPr>
              <w:t>年</w:t>
            </w:r>
          </w:p>
          <w:p w14:paraId="4BE1F81A" w14:textId="77777777"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8</w:t>
            </w:r>
            <w:r w:rsidRPr="00A7551C">
              <w:rPr>
                <w:rFonts w:ascii="Times New Roman" w:eastAsia="仿宋" w:hAnsi="Times New Roman" w:cs="Times New Roman"/>
                <w:szCs w:val="21"/>
              </w:rPr>
              <w:t>月</w:t>
            </w:r>
          </w:p>
          <w:p w14:paraId="026AD74F" w14:textId="36F7DD94"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1</w:t>
            </w:r>
            <w:r w:rsidRPr="00A7551C">
              <w:rPr>
                <w:rFonts w:ascii="Times New Roman" w:eastAsia="仿宋" w:hAnsi="Times New Roman" w:cs="Times New Roman"/>
                <w:szCs w:val="21"/>
              </w:rPr>
              <w:t>日</w:t>
            </w:r>
          </w:p>
        </w:tc>
        <w:tc>
          <w:tcPr>
            <w:tcW w:w="1134" w:type="dxa"/>
            <w:vAlign w:val="center"/>
          </w:tcPr>
          <w:p w14:paraId="57D2A76D" w14:textId="5DFC5254"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钱郁</w:t>
            </w:r>
          </w:p>
        </w:tc>
        <w:tc>
          <w:tcPr>
            <w:tcW w:w="976" w:type="dxa"/>
            <w:vAlign w:val="center"/>
          </w:tcPr>
          <w:p w14:paraId="476DD423" w14:textId="33EF3902"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钱郁</w:t>
            </w:r>
          </w:p>
        </w:tc>
        <w:tc>
          <w:tcPr>
            <w:tcW w:w="952" w:type="dxa"/>
            <w:vAlign w:val="center"/>
          </w:tcPr>
          <w:p w14:paraId="5B702937" w14:textId="7B6AC90E"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钱郁</w:t>
            </w:r>
          </w:p>
        </w:tc>
        <w:tc>
          <w:tcPr>
            <w:tcW w:w="799" w:type="dxa"/>
            <w:vAlign w:val="center"/>
          </w:tcPr>
          <w:p w14:paraId="78EA0F66" w14:textId="4AB01B4A"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0</w:t>
            </w:r>
          </w:p>
        </w:tc>
        <w:tc>
          <w:tcPr>
            <w:tcW w:w="1016" w:type="dxa"/>
            <w:vAlign w:val="center"/>
          </w:tcPr>
          <w:p w14:paraId="465DB5E3" w14:textId="6113D3CD"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0</w:t>
            </w:r>
          </w:p>
        </w:tc>
        <w:tc>
          <w:tcPr>
            <w:tcW w:w="1054" w:type="dxa"/>
            <w:vAlign w:val="center"/>
          </w:tcPr>
          <w:p w14:paraId="1417ACCB" w14:textId="3C9F84D3" w:rsidR="00F8234A" w:rsidRPr="00A7551C" w:rsidRDefault="00F8234A" w:rsidP="00F8234A">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是</w:t>
            </w:r>
          </w:p>
        </w:tc>
      </w:tr>
      <w:tr w:rsidR="00F8234A" w:rsidRPr="00A7551C" w14:paraId="165781CC" w14:textId="77777777" w:rsidTr="00FE1163">
        <w:trPr>
          <w:trHeight w:hRule="exact" w:val="1154"/>
        </w:trPr>
        <w:tc>
          <w:tcPr>
            <w:tcW w:w="621" w:type="dxa"/>
            <w:vAlign w:val="center"/>
          </w:tcPr>
          <w:p w14:paraId="77B1AB6F" w14:textId="77777777" w:rsidR="00F8234A" w:rsidRPr="00A7551C" w:rsidRDefault="00F8234A" w:rsidP="00F8234A">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lastRenderedPageBreak/>
              <w:t>7</w:t>
            </w:r>
          </w:p>
        </w:tc>
        <w:tc>
          <w:tcPr>
            <w:tcW w:w="1581" w:type="dxa"/>
            <w:vAlign w:val="center"/>
          </w:tcPr>
          <w:p w14:paraId="760AACB2"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977" w:type="dxa"/>
            <w:vAlign w:val="center"/>
          </w:tcPr>
          <w:p w14:paraId="12900DBF"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1773" w:type="dxa"/>
            <w:tcBorders>
              <w:right w:val="single" w:sz="4" w:space="0" w:color="auto"/>
            </w:tcBorders>
            <w:vAlign w:val="center"/>
          </w:tcPr>
          <w:p w14:paraId="3B6C0D36"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1417" w:type="dxa"/>
            <w:tcBorders>
              <w:left w:val="single" w:sz="4" w:space="0" w:color="auto"/>
            </w:tcBorders>
            <w:vAlign w:val="center"/>
          </w:tcPr>
          <w:p w14:paraId="3B43ACA1" w14:textId="77777777" w:rsidR="00F8234A" w:rsidRPr="00A7551C" w:rsidRDefault="00F8234A" w:rsidP="00F8234A">
            <w:pPr>
              <w:adjustRightInd w:val="0"/>
              <w:spacing w:after="50"/>
              <w:outlineLvl w:val="1"/>
              <w:rPr>
                <w:rFonts w:ascii="Times New Roman" w:eastAsia="仿宋" w:hAnsi="Times New Roman" w:cs="Times New Roman"/>
                <w:szCs w:val="21"/>
              </w:rPr>
            </w:pPr>
          </w:p>
        </w:tc>
        <w:tc>
          <w:tcPr>
            <w:tcW w:w="1134" w:type="dxa"/>
            <w:vAlign w:val="center"/>
          </w:tcPr>
          <w:p w14:paraId="2E42786D"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992" w:type="dxa"/>
            <w:vAlign w:val="center"/>
          </w:tcPr>
          <w:p w14:paraId="4712C291"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1134" w:type="dxa"/>
            <w:vAlign w:val="center"/>
          </w:tcPr>
          <w:p w14:paraId="35BF0DC4"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976" w:type="dxa"/>
            <w:vAlign w:val="center"/>
          </w:tcPr>
          <w:p w14:paraId="7D7FF0EA"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952" w:type="dxa"/>
            <w:vAlign w:val="center"/>
          </w:tcPr>
          <w:p w14:paraId="304A439C"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799" w:type="dxa"/>
            <w:vAlign w:val="center"/>
          </w:tcPr>
          <w:p w14:paraId="2C10823A"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1016" w:type="dxa"/>
            <w:vAlign w:val="center"/>
          </w:tcPr>
          <w:p w14:paraId="1060BAA6"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1054" w:type="dxa"/>
            <w:vAlign w:val="center"/>
          </w:tcPr>
          <w:p w14:paraId="69E52208" w14:textId="77777777" w:rsidR="00F8234A" w:rsidRPr="00A7551C" w:rsidRDefault="00F8234A" w:rsidP="00F8234A">
            <w:pPr>
              <w:widowControl/>
              <w:jc w:val="center"/>
              <w:textAlignment w:val="center"/>
              <w:rPr>
                <w:rFonts w:ascii="Times New Roman" w:eastAsia="仿宋" w:hAnsi="Times New Roman" w:cs="Times New Roman"/>
                <w:szCs w:val="21"/>
              </w:rPr>
            </w:pPr>
          </w:p>
        </w:tc>
      </w:tr>
      <w:tr w:rsidR="00F8234A" w:rsidRPr="00A7551C" w14:paraId="1334E5E1" w14:textId="77777777" w:rsidTr="00F8234A">
        <w:trPr>
          <w:trHeight w:hRule="exact" w:val="1446"/>
        </w:trPr>
        <w:tc>
          <w:tcPr>
            <w:tcW w:w="621" w:type="dxa"/>
            <w:vAlign w:val="center"/>
          </w:tcPr>
          <w:p w14:paraId="361B305F" w14:textId="77777777" w:rsidR="00F8234A" w:rsidRPr="00A7551C" w:rsidRDefault="00F8234A" w:rsidP="00F8234A">
            <w:pPr>
              <w:pStyle w:val="a5"/>
              <w:adjustRightInd w:val="0"/>
              <w:spacing w:after="50" w:line="240" w:lineRule="auto"/>
              <w:ind w:firstLineChars="0" w:firstLine="0"/>
              <w:jc w:val="center"/>
              <w:outlineLvl w:val="1"/>
              <w:rPr>
                <w:rFonts w:ascii="Times New Roman" w:eastAsia="仿宋"/>
                <w:sz w:val="21"/>
                <w:szCs w:val="21"/>
              </w:rPr>
            </w:pPr>
            <w:r w:rsidRPr="00A7551C">
              <w:rPr>
                <w:rFonts w:ascii="Times New Roman" w:eastAsia="仿宋"/>
                <w:sz w:val="21"/>
                <w:szCs w:val="21"/>
              </w:rPr>
              <w:t>8</w:t>
            </w:r>
          </w:p>
        </w:tc>
        <w:tc>
          <w:tcPr>
            <w:tcW w:w="1581" w:type="dxa"/>
            <w:vAlign w:val="center"/>
          </w:tcPr>
          <w:p w14:paraId="4C1B8E5E"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977" w:type="dxa"/>
            <w:vAlign w:val="center"/>
          </w:tcPr>
          <w:p w14:paraId="58318E87"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1773" w:type="dxa"/>
            <w:tcBorders>
              <w:right w:val="single" w:sz="4" w:space="0" w:color="auto"/>
            </w:tcBorders>
            <w:vAlign w:val="center"/>
          </w:tcPr>
          <w:p w14:paraId="0035BDD8"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1417" w:type="dxa"/>
            <w:tcBorders>
              <w:left w:val="single" w:sz="4" w:space="0" w:color="auto"/>
            </w:tcBorders>
            <w:vAlign w:val="center"/>
          </w:tcPr>
          <w:p w14:paraId="28C0B10E" w14:textId="77777777" w:rsidR="00F8234A" w:rsidRPr="00A7551C" w:rsidRDefault="00F8234A" w:rsidP="00F8234A">
            <w:pPr>
              <w:adjustRightInd w:val="0"/>
              <w:spacing w:after="50"/>
              <w:outlineLvl w:val="1"/>
              <w:rPr>
                <w:rFonts w:ascii="Times New Roman" w:eastAsia="仿宋" w:hAnsi="Times New Roman" w:cs="Times New Roman"/>
                <w:szCs w:val="21"/>
              </w:rPr>
            </w:pPr>
          </w:p>
        </w:tc>
        <w:tc>
          <w:tcPr>
            <w:tcW w:w="1134" w:type="dxa"/>
            <w:vAlign w:val="center"/>
          </w:tcPr>
          <w:p w14:paraId="035538AA"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992" w:type="dxa"/>
            <w:vAlign w:val="center"/>
          </w:tcPr>
          <w:p w14:paraId="776B73B3"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1134" w:type="dxa"/>
            <w:vAlign w:val="center"/>
          </w:tcPr>
          <w:p w14:paraId="70427EBB"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976" w:type="dxa"/>
            <w:vAlign w:val="center"/>
          </w:tcPr>
          <w:p w14:paraId="4204C1A5"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952" w:type="dxa"/>
            <w:vAlign w:val="center"/>
          </w:tcPr>
          <w:p w14:paraId="4B85BE91"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799" w:type="dxa"/>
            <w:vAlign w:val="center"/>
          </w:tcPr>
          <w:p w14:paraId="64ECA288"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1016" w:type="dxa"/>
            <w:vAlign w:val="center"/>
          </w:tcPr>
          <w:p w14:paraId="65241DC9" w14:textId="77777777" w:rsidR="00F8234A" w:rsidRPr="00A7551C" w:rsidRDefault="00F8234A" w:rsidP="00F8234A">
            <w:pPr>
              <w:widowControl/>
              <w:jc w:val="center"/>
              <w:textAlignment w:val="center"/>
              <w:rPr>
                <w:rFonts w:ascii="Times New Roman" w:eastAsia="仿宋" w:hAnsi="Times New Roman" w:cs="Times New Roman"/>
                <w:szCs w:val="21"/>
              </w:rPr>
            </w:pPr>
          </w:p>
        </w:tc>
        <w:tc>
          <w:tcPr>
            <w:tcW w:w="1054" w:type="dxa"/>
            <w:vAlign w:val="center"/>
          </w:tcPr>
          <w:p w14:paraId="359794D1" w14:textId="77777777" w:rsidR="00F8234A" w:rsidRPr="00A7551C" w:rsidRDefault="00F8234A" w:rsidP="00F8234A">
            <w:pPr>
              <w:widowControl/>
              <w:jc w:val="center"/>
              <w:textAlignment w:val="center"/>
              <w:rPr>
                <w:rFonts w:ascii="Times New Roman" w:eastAsia="仿宋" w:hAnsi="Times New Roman" w:cs="Times New Roman"/>
                <w:szCs w:val="21"/>
              </w:rPr>
            </w:pPr>
          </w:p>
        </w:tc>
      </w:tr>
    </w:tbl>
    <w:p w14:paraId="6F6394F2" w14:textId="77777777" w:rsidR="008A1C56" w:rsidRPr="00A7551C" w:rsidRDefault="008A1C56">
      <w:pPr>
        <w:widowControl/>
        <w:jc w:val="left"/>
        <w:rPr>
          <w:rFonts w:ascii="Times New Roman" w:eastAsia="仿宋" w:hAnsi="Times New Roman" w:cs="Times New Roman"/>
          <w:szCs w:val="21"/>
        </w:rPr>
      </w:pPr>
    </w:p>
    <w:p w14:paraId="5A55E832" w14:textId="77777777" w:rsidR="008A1C56" w:rsidRPr="00A7551C" w:rsidRDefault="008A1C56">
      <w:pPr>
        <w:widowControl/>
        <w:jc w:val="left"/>
        <w:rPr>
          <w:rFonts w:ascii="Times New Roman" w:eastAsia="仿宋_GB2312" w:hAnsi="Times New Roman" w:cs="Times New Roman"/>
          <w:b/>
          <w:spacing w:val="-4"/>
          <w:sz w:val="30"/>
          <w:szCs w:val="30"/>
        </w:rPr>
      </w:pPr>
    </w:p>
    <w:p w14:paraId="2CB9AFBD" w14:textId="77777777" w:rsidR="008A1C56" w:rsidRPr="00A7551C" w:rsidRDefault="008A1C56">
      <w:pPr>
        <w:widowControl/>
        <w:jc w:val="left"/>
        <w:rPr>
          <w:rFonts w:ascii="Times New Roman" w:eastAsia="仿宋_GB2312" w:hAnsi="Times New Roman" w:cs="Times New Roman"/>
          <w:b/>
          <w:spacing w:val="-4"/>
          <w:sz w:val="30"/>
          <w:szCs w:val="30"/>
        </w:rPr>
      </w:pPr>
    </w:p>
    <w:p w14:paraId="6A97BCE0" w14:textId="77777777" w:rsidR="008A1C56" w:rsidRPr="00A7551C" w:rsidRDefault="008A1C56">
      <w:pPr>
        <w:widowControl/>
        <w:jc w:val="left"/>
        <w:rPr>
          <w:rFonts w:ascii="Times New Roman" w:eastAsia="仿宋_GB2312" w:hAnsi="Times New Roman" w:cs="Times New Roman"/>
          <w:b/>
          <w:spacing w:val="-4"/>
          <w:sz w:val="30"/>
          <w:szCs w:val="30"/>
        </w:rPr>
      </w:pPr>
    </w:p>
    <w:p w14:paraId="5A35C7B2" w14:textId="77777777" w:rsidR="008A1C56" w:rsidRPr="00A7551C" w:rsidRDefault="008A1C56">
      <w:pPr>
        <w:widowControl/>
        <w:jc w:val="left"/>
        <w:rPr>
          <w:rFonts w:ascii="Times New Roman" w:eastAsia="仿宋_GB2312" w:hAnsi="Times New Roman" w:cs="Times New Roman"/>
          <w:b/>
          <w:spacing w:val="-4"/>
          <w:sz w:val="30"/>
          <w:szCs w:val="30"/>
        </w:rPr>
      </w:pPr>
    </w:p>
    <w:p w14:paraId="69599E77" w14:textId="77777777" w:rsidR="008A1C56" w:rsidRPr="00A7551C" w:rsidRDefault="00000000">
      <w:pPr>
        <w:widowControl/>
        <w:jc w:val="left"/>
        <w:rPr>
          <w:rFonts w:ascii="Times New Roman" w:eastAsia="仿宋_GB2312" w:hAnsi="Times New Roman" w:cs="Times New Roman"/>
          <w:b/>
          <w:spacing w:val="-4"/>
          <w:sz w:val="32"/>
          <w:szCs w:val="32"/>
          <w:highlight w:val="yellow"/>
          <w:u w:val="single"/>
        </w:rPr>
        <w:sectPr w:rsidR="008A1C56" w:rsidRPr="00A7551C">
          <w:pgSz w:w="16838" w:h="11906" w:orient="landscape"/>
          <w:pgMar w:top="1418" w:right="567" w:bottom="1418" w:left="567" w:header="851" w:footer="992" w:gutter="0"/>
          <w:cols w:space="425"/>
          <w:docGrid w:type="lines" w:linePitch="312"/>
        </w:sectPr>
      </w:pPr>
      <w:r w:rsidRPr="00A7551C">
        <w:rPr>
          <w:rFonts w:ascii="Times New Roman" w:hAnsi="Times New Roman" w:cs="Times New Roman"/>
          <w:b/>
          <w:kern w:val="0"/>
          <w:sz w:val="28"/>
          <w:szCs w:val="28"/>
        </w:rPr>
        <w:br w:type="page"/>
      </w:r>
    </w:p>
    <w:p w14:paraId="22DFA947" w14:textId="77777777" w:rsidR="004472AB" w:rsidRPr="00A7551C" w:rsidRDefault="00000000">
      <w:pPr>
        <w:pStyle w:val="a5"/>
        <w:ind w:firstLineChars="0" w:firstLine="0"/>
        <w:jc w:val="center"/>
        <w:outlineLvl w:val="1"/>
        <w:rPr>
          <w:rFonts w:ascii="Times New Roman" w:eastAsia="仿宋"/>
          <w:b/>
          <w:bCs/>
          <w:kern w:val="0"/>
          <w:sz w:val="28"/>
          <w:szCs w:val="28"/>
        </w:rPr>
      </w:pPr>
      <w:r w:rsidRPr="00A7551C">
        <w:rPr>
          <w:rFonts w:ascii="Times New Roman" w:eastAsia="仿宋"/>
          <w:b/>
          <w:bCs/>
          <w:kern w:val="0"/>
          <w:sz w:val="28"/>
          <w:szCs w:val="28"/>
        </w:rPr>
        <w:lastRenderedPageBreak/>
        <w:t>七、主要知识产权和标准规范目录</w:t>
      </w:r>
    </w:p>
    <w:p w14:paraId="2E2132E4" w14:textId="43B09A2C" w:rsidR="008A1C56" w:rsidRPr="00A7551C" w:rsidRDefault="00000000" w:rsidP="004472AB">
      <w:pPr>
        <w:pStyle w:val="a5"/>
        <w:ind w:firstLineChars="0" w:firstLine="0"/>
        <w:jc w:val="center"/>
        <w:outlineLvl w:val="1"/>
        <w:rPr>
          <w:rFonts w:ascii="Times New Roman" w:eastAsia="仿宋"/>
          <w:b/>
          <w:bCs/>
          <w:kern w:val="0"/>
          <w:sz w:val="28"/>
          <w:szCs w:val="28"/>
        </w:rPr>
      </w:pPr>
      <w:proofErr w:type="gramStart"/>
      <w:r w:rsidRPr="00A7551C">
        <w:rPr>
          <w:rFonts w:ascii="Times New Roman" w:eastAsia="仿宋"/>
          <w:b/>
          <w:bCs/>
          <w:kern w:val="0"/>
          <w:sz w:val="28"/>
          <w:szCs w:val="28"/>
        </w:rPr>
        <w:t>(</w:t>
      </w:r>
      <w:r w:rsidR="004472AB" w:rsidRPr="00A7551C">
        <w:rPr>
          <w:rFonts w:ascii="Times New Roman" w:eastAsia="仿宋"/>
          <w:b/>
          <w:bCs/>
          <w:kern w:val="0"/>
          <w:sz w:val="28"/>
          <w:szCs w:val="28"/>
        </w:rPr>
        <w:t>技术</w:t>
      </w:r>
      <w:proofErr w:type="gramEnd"/>
      <w:r w:rsidR="004472AB" w:rsidRPr="00A7551C">
        <w:rPr>
          <w:rFonts w:ascii="Times New Roman" w:eastAsia="仿宋"/>
          <w:b/>
          <w:bCs/>
          <w:kern w:val="0"/>
          <w:sz w:val="28"/>
          <w:szCs w:val="28"/>
        </w:rPr>
        <w:t>发明奖、科学技术进步奖：限</w:t>
      </w:r>
      <w:r w:rsidR="004472AB" w:rsidRPr="00A7551C">
        <w:rPr>
          <w:rFonts w:ascii="Times New Roman" w:eastAsia="仿宋"/>
          <w:b/>
          <w:bCs/>
          <w:kern w:val="0"/>
          <w:sz w:val="28"/>
          <w:szCs w:val="28"/>
        </w:rPr>
        <w:t>10</w:t>
      </w:r>
      <w:proofErr w:type="gramStart"/>
      <w:r w:rsidR="004472AB" w:rsidRPr="00A7551C">
        <w:rPr>
          <w:rFonts w:ascii="Times New Roman" w:eastAsia="仿宋"/>
          <w:b/>
          <w:bCs/>
          <w:kern w:val="0"/>
          <w:sz w:val="28"/>
          <w:szCs w:val="28"/>
        </w:rPr>
        <w:t>条</w:t>
      </w:r>
      <w:r w:rsidRPr="00A7551C">
        <w:rPr>
          <w:rFonts w:ascii="Times New Roman" w:eastAsia="仿宋"/>
          <w:b/>
          <w:bCs/>
          <w:kern w:val="0"/>
          <w:sz w:val="28"/>
          <w:szCs w:val="28"/>
        </w:rPr>
        <w:t>)</w:t>
      </w:r>
      <w:proofErr w:type="gramEnd"/>
    </w:p>
    <w:tbl>
      <w:tblPr>
        <w:tblpPr w:leftFromText="180" w:rightFromText="180" w:vertAnchor="text" w:horzAnchor="margin" w:tblpXSpec="center" w:tblpY="270"/>
        <w:tblW w:w="106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621"/>
        <w:gridCol w:w="1581"/>
        <w:gridCol w:w="977"/>
        <w:gridCol w:w="2093"/>
        <w:gridCol w:w="1386"/>
        <w:gridCol w:w="1267"/>
        <w:gridCol w:w="926"/>
        <w:gridCol w:w="877"/>
        <w:gridCol w:w="877"/>
      </w:tblGrid>
      <w:tr w:rsidR="008A1C56" w:rsidRPr="00A7551C" w14:paraId="404928E1" w14:textId="77777777">
        <w:trPr>
          <w:trHeight w:val="567"/>
        </w:trPr>
        <w:tc>
          <w:tcPr>
            <w:tcW w:w="621" w:type="dxa"/>
            <w:vAlign w:val="center"/>
          </w:tcPr>
          <w:p w14:paraId="4AAA31BD" w14:textId="77777777" w:rsidR="008A1C56" w:rsidRPr="00A7551C" w:rsidRDefault="00000000">
            <w:pPr>
              <w:widowControl/>
              <w:jc w:val="center"/>
              <w:textAlignment w:val="center"/>
              <w:rPr>
                <w:rFonts w:ascii="Times New Roman" w:eastAsia="仿宋" w:hAnsi="Times New Roman" w:cs="Times New Roman"/>
                <w:szCs w:val="21"/>
              </w:rPr>
            </w:pPr>
            <w:r w:rsidRPr="00A7551C">
              <w:rPr>
                <w:rFonts w:ascii="Times New Roman" w:eastAsia="宋体" w:hAnsi="Times New Roman" w:cs="Times New Roman"/>
                <w:kern w:val="0"/>
                <w:sz w:val="24"/>
                <w:szCs w:val="24"/>
                <w:lang w:bidi="ar"/>
              </w:rPr>
              <w:t>序号</w:t>
            </w:r>
          </w:p>
        </w:tc>
        <w:tc>
          <w:tcPr>
            <w:tcW w:w="1581" w:type="dxa"/>
            <w:vAlign w:val="center"/>
          </w:tcPr>
          <w:p w14:paraId="7E43027D" w14:textId="77777777" w:rsidR="008A1C56" w:rsidRPr="00A7551C" w:rsidRDefault="00000000">
            <w:pPr>
              <w:widowControl/>
              <w:jc w:val="center"/>
              <w:textAlignment w:val="center"/>
              <w:rPr>
                <w:rFonts w:ascii="Times New Roman" w:eastAsia="仿宋" w:hAnsi="Times New Roman" w:cs="Times New Roman"/>
                <w:szCs w:val="21"/>
              </w:rPr>
            </w:pPr>
            <w:r w:rsidRPr="00A7551C">
              <w:rPr>
                <w:rFonts w:ascii="Times New Roman" w:eastAsia="宋体" w:hAnsi="Times New Roman" w:cs="Times New Roman"/>
                <w:kern w:val="0"/>
                <w:sz w:val="24"/>
                <w:szCs w:val="24"/>
                <w:lang w:bidi="ar"/>
              </w:rPr>
              <w:t>知识产权类别</w:t>
            </w:r>
          </w:p>
        </w:tc>
        <w:tc>
          <w:tcPr>
            <w:tcW w:w="977" w:type="dxa"/>
            <w:vAlign w:val="center"/>
          </w:tcPr>
          <w:p w14:paraId="6BC365A7" w14:textId="77777777" w:rsidR="008A1C56" w:rsidRPr="00A7551C" w:rsidRDefault="00000000">
            <w:pPr>
              <w:widowControl/>
              <w:jc w:val="center"/>
              <w:textAlignment w:val="center"/>
              <w:rPr>
                <w:rFonts w:ascii="Times New Roman" w:eastAsia="仿宋" w:hAnsi="Times New Roman" w:cs="Times New Roman"/>
                <w:szCs w:val="21"/>
              </w:rPr>
            </w:pPr>
            <w:r w:rsidRPr="00A7551C">
              <w:rPr>
                <w:rFonts w:ascii="Times New Roman" w:eastAsia="宋体" w:hAnsi="Times New Roman" w:cs="Times New Roman"/>
                <w:kern w:val="0"/>
                <w:sz w:val="24"/>
                <w:szCs w:val="24"/>
                <w:lang w:bidi="ar"/>
              </w:rPr>
              <w:t>知识产权具体名称</w:t>
            </w:r>
          </w:p>
        </w:tc>
        <w:tc>
          <w:tcPr>
            <w:tcW w:w="2093" w:type="dxa"/>
            <w:tcBorders>
              <w:right w:val="single" w:sz="4" w:space="0" w:color="auto"/>
            </w:tcBorders>
            <w:vAlign w:val="center"/>
          </w:tcPr>
          <w:p w14:paraId="421F9567" w14:textId="77777777" w:rsidR="008A1C56" w:rsidRPr="00A7551C" w:rsidRDefault="00000000">
            <w:pPr>
              <w:widowControl/>
              <w:jc w:val="center"/>
              <w:textAlignment w:val="center"/>
              <w:rPr>
                <w:rFonts w:ascii="Times New Roman" w:eastAsia="仿宋" w:hAnsi="Times New Roman" w:cs="Times New Roman"/>
                <w:szCs w:val="21"/>
              </w:rPr>
            </w:pPr>
            <w:r w:rsidRPr="00A7551C">
              <w:rPr>
                <w:rFonts w:ascii="Times New Roman" w:eastAsia="宋体" w:hAnsi="Times New Roman" w:cs="Times New Roman"/>
                <w:kern w:val="0"/>
                <w:sz w:val="24"/>
                <w:szCs w:val="24"/>
                <w:lang w:bidi="ar"/>
              </w:rPr>
              <w:t>国家（地区）</w:t>
            </w:r>
          </w:p>
        </w:tc>
        <w:tc>
          <w:tcPr>
            <w:tcW w:w="1386" w:type="dxa"/>
            <w:tcBorders>
              <w:left w:val="single" w:sz="4" w:space="0" w:color="auto"/>
            </w:tcBorders>
            <w:vAlign w:val="center"/>
          </w:tcPr>
          <w:p w14:paraId="50B3733F" w14:textId="77777777" w:rsidR="008A1C56" w:rsidRPr="00A7551C" w:rsidRDefault="00000000">
            <w:pPr>
              <w:widowControl/>
              <w:jc w:val="center"/>
              <w:textAlignment w:val="center"/>
              <w:rPr>
                <w:rFonts w:ascii="Times New Roman" w:eastAsia="仿宋" w:hAnsi="Times New Roman" w:cs="Times New Roman"/>
                <w:szCs w:val="21"/>
              </w:rPr>
            </w:pPr>
            <w:r w:rsidRPr="00A7551C">
              <w:rPr>
                <w:rFonts w:ascii="Times New Roman" w:eastAsia="宋体" w:hAnsi="Times New Roman" w:cs="Times New Roman"/>
                <w:kern w:val="0"/>
                <w:sz w:val="24"/>
                <w:szCs w:val="24"/>
                <w:lang w:bidi="ar"/>
              </w:rPr>
              <w:t>授权号</w:t>
            </w:r>
          </w:p>
        </w:tc>
        <w:tc>
          <w:tcPr>
            <w:tcW w:w="1267" w:type="dxa"/>
            <w:vAlign w:val="center"/>
          </w:tcPr>
          <w:p w14:paraId="0F592822" w14:textId="77777777" w:rsidR="008A1C56" w:rsidRPr="00A7551C" w:rsidRDefault="00000000">
            <w:pPr>
              <w:widowControl/>
              <w:jc w:val="center"/>
              <w:textAlignment w:val="center"/>
              <w:rPr>
                <w:rFonts w:ascii="Times New Roman" w:eastAsia="仿宋" w:hAnsi="Times New Roman" w:cs="Times New Roman"/>
                <w:szCs w:val="21"/>
              </w:rPr>
            </w:pPr>
            <w:r w:rsidRPr="00A7551C">
              <w:rPr>
                <w:rFonts w:ascii="Times New Roman" w:eastAsia="宋体" w:hAnsi="Times New Roman" w:cs="Times New Roman"/>
                <w:kern w:val="0"/>
                <w:sz w:val="24"/>
                <w:szCs w:val="24"/>
                <w:lang w:bidi="ar"/>
              </w:rPr>
              <w:t>授权日期</w:t>
            </w:r>
          </w:p>
        </w:tc>
        <w:tc>
          <w:tcPr>
            <w:tcW w:w="926" w:type="dxa"/>
            <w:vAlign w:val="center"/>
          </w:tcPr>
          <w:p w14:paraId="6A655792" w14:textId="77777777" w:rsidR="008A1C56" w:rsidRPr="00A7551C" w:rsidRDefault="00000000">
            <w:pPr>
              <w:widowControl/>
              <w:jc w:val="center"/>
              <w:textAlignment w:val="center"/>
              <w:rPr>
                <w:rFonts w:ascii="Times New Roman" w:eastAsia="仿宋" w:hAnsi="Times New Roman" w:cs="Times New Roman"/>
                <w:szCs w:val="21"/>
              </w:rPr>
            </w:pPr>
            <w:r w:rsidRPr="00A7551C">
              <w:rPr>
                <w:rFonts w:ascii="Times New Roman" w:eastAsia="宋体" w:hAnsi="Times New Roman" w:cs="Times New Roman"/>
                <w:kern w:val="0"/>
                <w:sz w:val="24"/>
                <w:szCs w:val="24"/>
                <w:lang w:bidi="ar"/>
              </w:rPr>
              <w:t>证书编号</w:t>
            </w:r>
          </w:p>
        </w:tc>
        <w:tc>
          <w:tcPr>
            <w:tcW w:w="877" w:type="dxa"/>
            <w:vAlign w:val="center"/>
          </w:tcPr>
          <w:p w14:paraId="4CDD7739" w14:textId="77777777" w:rsidR="008A1C56" w:rsidRPr="00A7551C" w:rsidRDefault="00000000">
            <w:pPr>
              <w:widowControl/>
              <w:jc w:val="center"/>
              <w:textAlignment w:val="center"/>
              <w:rPr>
                <w:rFonts w:ascii="Times New Roman" w:eastAsia="仿宋" w:hAnsi="Times New Roman" w:cs="Times New Roman"/>
                <w:szCs w:val="21"/>
              </w:rPr>
            </w:pPr>
            <w:r w:rsidRPr="00A7551C">
              <w:rPr>
                <w:rFonts w:ascii="Times New Roman" w:eastAsia="宋体" w:hAnsi="Times New Roman" w:cs="Times New Roman"/>
                <w:kern w:val="0"/>
                <w:sz w:val="24"/>
                <w:szCs w:val="24"/>
                <w:lang w:bidi="ar"/>
              </w:rPr>
              <w:t>权利人</w:t>
            </w:r>
          </w:p>
        </w:tc>
        <w:tc>
          <w:tcPr>
            <w:tcW w:w="877" w:type="dxa"/>
            <w:vAlign w:val="center"/>
          </w:tcPr>
          <w:p w14:paraId="673390DC" w14:textId="77777777" w:rsidR="008A1C56" w:rsidRPr="00A7551C" w:rsidRDefault="00000000">
            <w:pPr>
              <w:widowControl/>
              <w:jc w:val="center"/>
              <w:textAlignment w:val="center"/>
              <w:rPr>
                <w:rFonts w:ascii="Times New Roman" w:eastAsia="仿宋" w:hAnsi="Times New Roman" w:cs="Times New Roman"/>
                <w:szCs w:val="21"/>
              </w:rPr>
            </w:pPr>
            <w:r w:rsidRPr="00A7551C">
              <w:rPr>
                <w:rFonts w:ascii="Times New Roman" w:eastAsia="宋体" w:hAnsi="Times New Roman" w:cs="Times New Roman"/>
                <w:kern w:val="0"/>
                <w:sz w:val="24"/>
                <w:szCs w:val="24"/>
                <w:lang w:bidi="ar"/>
              </w:rPr>
              <w:t>发明人</w:t>
            </w:r>
          </w:p>
        </w:tc>
      </w:tr>
      <w:tr w:rsidR="008A1C56" w:rsidRPr="00A7551C" w14:paraId="2197341B" w14:textId="77777777">
        <w:trPr>
          <w:trHeight w:val="567"/>
        </w:trPr>
        <w:tc>
          <w:tcPr>
            <w:tcW w:w="621" w:type="dxa"/>
            <w:vAlign w:val="center"/>
          </w:tcPr>
          <w:p w14:paraId="51B21B3A" w14:textId="77777777" w:rsidR="008A1C56" w:rsidRPr="00A7551C" w:rsidRDefault="00000000">
            <w:pPr>
              <w:widowControl/>
              <w:jc w:val="center"/>
              <w:textAlignment w:val="center"/>
              <w:rPr>
                <w:rFonts w:ascii="Times New Roman" w:eastAsia="宋体" w:hAnsi="Times New Roman" w:cs="Times New Roman"/>
                <w:kern w:val="0"/>
                <w:sz w:val="24"/>
                <w:szCs w:val="24"/>
                <w:lang w:bidi="ar"/>
              </w:rPr>
            </w:pPr>
            <w:r w:rsidRPr="00A7551C">
              <w:rPr>
                <w:rFonts w:ascii="Times New Roman" w:eastAsia="宋体" w:hAnsi="Times New Roman" w:cs="Times New Roman"/>
                <w:kern w:val="0"/>
                <w:sz w:val="24"/>
                <w:szCs w:val="24"/>
                <w:lang w:bidi="ar"/>
              </w:rPr>
              <w:t>1</w:t>
            </w:r>
          </w:p>
        </w:tc>
        <w:tc>
          <w:tcPr>
            <w:tcW w:w="1581" w:type="dxa"/>
            <w:vAlign w:val="center"/>
          </w:tcPr>
          <w:p w14:paraId="38CB5198"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77" w:type="dxa"/>
            <w:vAlign w:val="center"/>
          </w:tcPr>
          <w:p w14:paraId="6B05FFAB"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2093" w:type="dxa"/>
            <w:tcBorders>
              <w:right w:val="single" w:sz="4" w:space="0" w:color="auto"/>
            </w:tcBorders>
            <w:vAlign w:val="center"/>
          </w:tcPr>
          <w:p w14:paraId="602E3FF3"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386" w:type="dxa"/>
            <w:tcBorders>
              <w:left w:val="single" w:sz="4" w:space="0" w:color="auto"/>
            </w:tcBorders>
            <w:vAlign w:val="center"/>
          </w:tcPr>
          <w:p w14:paraId="69583ECB"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267" w:type="dxa"/>
            <w:vAlign w:val="center"/>
          </w:tcPr>
          <w:p w14:paraId="796DD2B3"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26" w:type="dxa"/>
            <w:vAlign w:val="center"/>
          </w:tcPr>
          <w:p w14:paraId="05391EE2"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7B626F55"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0A5608AB"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r>
      <w:tr w:rsidR="008A1C56" w:rsidRPr="00A7551C" w14:paraId="230632FA" w14:textId="77777777">
        <w:trPr>
          <w:trHeight w:val="567"/>
        </w:trPr>
        <w:tc>
          <w:tcPr>
            <w:tcW w:w="621" w:type="dxa"/>
            <w:vAlign w:val="center"/>
          </w:tcPr>
          <w:p w14:paraId="40B6BB30" w14:textId="77777777" w:rsidR="008A1C56" w:rsidRPr="00A7551C" w:rsidRDefault="00000000">
            <w:pPr>
              <w:widowControl/>
              <w:jc w:val="center"/>
              <w:textAlignment w:val="center"/>
              <w:rPr>
                <w:rFonts w:ascii="Times New Roman" w:eastAsia="宋体" w:hAnsi="Times New Roman" w:cs="Times New Roman"/>
                <w:kern w:val="0"/>
                <w:sz w:val="24"/>
                <w:szCs w:val="24"/>
                <w:lang w:bidi="ar"/>
              </w:rPr>
            </w:pPr>
            <w:r w:rsidRPr="00A7551C">
              <w:rPr>
                <w:rFonts w:ascii="Times New Roman" w:eastAsia="宋体" w:hAnsi="Times New Roman" w:cs="Times New Roman"/>
                <w:kern w:val="0"/>
                <w:sz w:val="24"/>
                <w:szCs w:val="24"/>
                <w:lang w:bidi="ar"/>
              </w:rPr>
              <w:t>2</w:t>
            </w:r>
          </w:p>
        </w:tc>
        <w:tc>
          <w:tcPr>
            <w:tcW w:w="1581" w:type="dxa"/>
            <w:vAlign w:val="center"/>
          </w:tcPr>
          <w:p w14:paraId="3D37EFF0"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77" w:type="dxa"/>
            <w:vAlign w:val="center"/>
          </w:tcPr>
          <w:p w14:paraId="25FC9950"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2093" w:type="dxa"/>
            <w:tcBorders>
              <w:right w:val="single" w:sz="4" w:space="0" w:color="auto"/>
            </w:tcBorders>
            <w:vAlign w:val="center"/>
          </w:tcPr>
          <w:p w14:paraId="669264B5"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386" w:type="dxa"/>
            <w:tcBorders>
              <w:left w:val="single" w:sz="4" w:space="0" w:color="auto"/>
            </w:tcBorders>
            <w:vAlign w:val="center"/>
          </w:tcPr>
          <w:p w14:paraId="192E5B02"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267" w:type="dxa"/>
            <w:vAlign w:val="center"/>
          </w:tcPr>
          <w:p w14:paraId="22661ABE"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26" w:type="dxa"/>
            <w:vAlign w:val="center"/>
          </w:tcPr>
          <w:p w14:paraId="421CBBA5"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635793DD"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31D066D8"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r>
      <w:tr w:rsidR="008A1C56" w:rsidRPr="00A7551C" w14:paraId="651B6AA7" w14:textId="77777777">
        <w:trPr>
          <w:trHeight w:val="567"/>
        </w:trPr>
        <w:tc>
          <w:tcPr>
            <w:tcW w:w="621" w:type="dxa"/>
            <w:vAlign w:val="center"/>
          </w:tcPr>
          <w:p w14:paraId="3FDE77BD" w14:textId="77777777" w:rsidR="008A1C56" w:rsidRPr="00A7551C" w:rsidRDefault="00000000">
            <w:pPr>
              <w:widowControl/>
              <w:jc w:val="center"/>
              <w:textAlignment w:val="center"/>
              <w:rPr>
                <w:rFonts w:ascii="Times New Roman" w:eastAsia="宋体" w:hAnsi="Times New Roman" w:cs="Times New Roman"/>
                <w:kern w:val="0"/>
                <w:sz w:val="24"/>
                <w:szCs w:val="24"/>
                <w:lang w:bidi="ar"/>
              </w:rPr>
            </w:pPr>
            <w:r w:rsidRPr="00A7551C">
              <w:rPr>
                <w:rFonts w:ascii="Times New Roman" w:eastAsia="宋体" w:hAnsi="Times New Roman" w:cs="Times New Roman"/>
                <w:kern w:val="0"/>
                <w:sz w:val="24"/>
                <w:szCs w:val="24"/>
                <w:lang w:bidi="ar"/>
              </w:rPr>
              <w:t>3</w:t>
            </w:r>
          </w:p>
        </w:tc>
        <w:tc>
          <w:tcPr>
            <w:tcW w:w="1581" w:type="dxa"/>
            <w:vAlign w:val="center"/>
          </w:tcPr>
          <w:p w14:paraId="54A45C1C"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77" w:type="dxa"/>
            <w:vAlign w:val="center"/>
          </w:tcPr>
          <w:p w14:paraId="406E7ED4"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2093" w:type="dxa"/>
            <w:tcBorders>
              <w:right w:val="single" w:sz="4" w:space="0" w:color="auto"/>
            </w:tcBorders>
            <w:vAlign w:val="center"/>
          </w:tcPr>
          <w:p w14:paraId="6A0470FE"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386" w:type="dxa"/>
            <w:tcBorders>
              <w:left w:val="single" w:sz="4" w:space="0" w:color="auto"/>
            </w:tcBorders>
            <w:vAlign w:val="center"/>
          </w:tcPr>
          <w:p w14:paraId="476FA248"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267" w:type="dxa"/>
            <w:vAlign w:val="center"/>
          </w:tcPr>
          <w:p w14:paraId="20B16E1D"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26" w:type="dxa"/>
            <w:vAlign w:val="center"/>
          </w:tcPr>
          <w:p w14:paraId="51DA0CBA"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35270C45"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360E7E98"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r>
      <w:tr w:rsidR="008A1C56" w:rsidRPr="00A7551C" w14:paraId="63A2C030" w14:textId="77777777">
        <w:trPr>
          <w:trHeight w:val="567"/>
        </w:trPr>
        <w:tc>
          <w:tcPr>
            <w:tcW w:w="621" w:type="dxa"/>
            <w:vAlign w:val="center"/>
          </w:tcPr>
          <w:p w14:paraId="67D775E9" w14:textId="77777777" w:rsidR="008A1C56" w:rsidRPr="00A7551C" w:rsidRDefault="00000000">
            <w:pPr>
              <w:widowControl/>
              <w:jc w:val="center"/>
              <w:textAlignment w:val="center"/>
              <w:rPr>
                <w:rFonts w:ascii="Times New Roman" w:eastAsia="宋体" w:hAnsi="Times New Roman" w:cs="Times New Roman"/>
                <w:kern w:val="0"/>
                <w:sz w:val="24"/>
                <w:szCs w:val="24"/>
                <w:lang w:bidi="ar"/>
              </w:rPr>
            </w:pPr>
            <w:r w:rsidRPr="00A7551C">
              <w:rPr>
                <w:rFonts w:ascii="Times New Roman" w:eastAsia="宋体" w:hAnsi="Times New Roman" w:cs="Times New Roman"/>
                <w:kern w:val="0"/>
                <w:sz w:val="24"/>
                <w:szCs w:val="24"/>
                <w:lang w:bidi="ar"/>
              </w:rPr>
              <w:t>4</w:t>
            </w:r>
          </w:p>
        </w:tc>
        <w:tc>
          <w:tcPr>
            <w:tcW w:w="1581" w:type="dxa"/>
            <w:vAlign w:val="center"/>
          </w:tcPr>
          <w:p w14:paraId="4FD36567"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77" w:type="dxa"/>
            <w:vAlign w:val="center"/>
          </w:tcPr>
          <w:p w14:paraId="7BE6009F"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2093" w:type="dxa"/>
            <w:tcBorders>
              <w:right w:val="single" w:sz="4" w:space="0" w:color="auto"/>
            </w:tcBorders>
            <w:vAlign w:val="center"/>
          </w:tcPr>
          <w:p w14:paraId="41B2DCA8"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386" w:type="dxa"/>
            <w:tcBorders>
              <w:left w:val="single" w:sz="4" w:space="0" w:color="auto"/>
            </w:tcBorders>
            <w:vAlign w:val="center"/>
          </w:tcPr>
          <w:p w14:paraId="05C7ED7B"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267" w:type="dxa"/>
            <w:vAlign w:val="center"/>
          </w:tcPr>
          <w:p w14:paraId="61EE2FFE"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26" w:type="dxa"/>
            <w:vAlign w:val="center"/>
          </w:tcPr>
          <w:p w14:paraId="09B418D7"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5D29A35B"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216CBD31"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r>
      <w:tr w:rsidR="008A1C56" w:rsidRPr="00A7551C" w14:paraId="4F8AE8EF" w14:textId="77777777">
        <w:trPr>
          <w:trHeight w:val="567"/>
        </w:trPr>
        <w:tc>
          <w:tcPr>
            <w:tcW w:w="621" w:type="dxa"/>
            <w:vAlign w:val="center"/>
          </w:tcPr>
          <w:p w14:paraId="75B3E4E6" w14:textId="77777777" w:rsidR="008A1C56" w:rsidRPr="00A7551C" w:rsidRDefault="00000000">
            <w:pPr>
              <w:widowControl/>
              <w:jc w:val="center"/>
              <w:textAlignment w:val="center"/>
              <w:rPr>
                <w:rFonts w:ascii="Times New Roman" w:eastAsia="宋体" w:hAnsi="Times New Roman" w:cs="Times New Roman"/>
                <w:kern w:val="0"/>
                <w:sz w:val="24"/>
                <w:szCs w:val="24"/>
                <w:lang w:bidi="ar"/>
              </w:rPr>
            </w:pPr>
            <w:r w:rsidRPr="00A7551C">
              <w:rPr>
                <w:rFonts w:ascii="Times New Roman" w:eastAsia="宋体" w:hAnsi="Times New Roman" w:cs="Times New Roman"/>
                <w:kern w:val="0"/>
                <w:sz w:val="24"/>
                <w:szCs w:val="24"/>
                <w:lang w:bidi="ar"/>
              </w:rPr>
              <w:t>5</w:t>
            </w:r>
          </w:p>
        </w:tc>
        <w:tc>
          <w:tcPr>
            <w:tcW w:w="1581" w:type="dxa"/>
            <w:vAlign w:val="center"/>
          </w:tcPr>
          <w:p w14:paraId="1161483D"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77" w:type="dxa"/>
            <w:vAlign w:val="center"/>
          </w:tcPr>
          <w:p w14:paraId="5C1D093A"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2093" w:type="dxa"/>
            <w:tcBorders>
              <w:right w:val="single" w:sz="4" w:space="0" w:color="auto"/>
            </w:tcBorders>
            <w:vAlign w:val="center"/>
          </w:tcPr>
          <w:p w14:paraId="60F7D155"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386" w:type="dxa"/>
            <w:tcBorders>
              <w:left w:val="single" w:sz="4" w:space="0" w:color="auto"/>
            </w:tcBorders>
            <w:vAlign w:val="center"/>
          </w:tcPr>
          <w:p w14:paraId="1E268CDD"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267" w:type="dxa"/>
            <w:vAlign w:val="center"/>
          </w:tcPr>
          <w:p w14:paraId="47F6ABBD"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26" w:type="dxa"/>
            <w:vAlign w:val="center"/>
          </w:tcPr>
          <w:p w14:paraId="5D274701"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46DBC6EE"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786B82EE"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r>
      <w:tr w:rsidR="008A1C56" w:rsidRPr="00A7551C" w14:paraId="474DC4CF" w14:textId="77777777">
        <w:trPr>
          <w:trHeight w:val="567"/>
        </w:trPr>
        <w:tc>
          <w:tcPr>
            <w:tcW w:w="621" w:type="dxa"/>
            <w:vAlign w:val="center"/>
          </w:tcPr>
          <w:p w14:paraId="1F16F80F" w14:textId="77777777" w:rsidR="008A1C56" w:rsidRPr="00A7551C" w:rsidRDefault="00000000">
            <w:pPr>
              <w:widowControl/>
              <w:jc w:val="center"/>
              <w:textAlignment w:val="center"/>
              <w:rPr>
                <w:rFonts w:ascii="Times New Roman" w:eastAsia="宋体" w:hAnsi="Times New Roman" w:cs="Times New Roman"/>
                <w:kern w:val="0"/>
                <w:sz w:val="24"/>
                <w:szCs w:val="24"/>
                <w:lang w:bidi="ar"/>
              </w:rPr>
            </w:pPr>
            <w:r w:rsidRPr="00A7551C">
              <w:rPr>
                <w:rFonts w:ascii="Times New Roman" w:eastAsia="宋体" w:hAnsi="Times New Roman" w:cs="Times New Roman"/>
                <w:kern w:val="0"/>
                <w:sz w:val="24"/>
                <w:szCs w:val="24"/>
                <w:lang w:bidi="ar"/>
              </w:rPr>
              <w:t>6</w:t>
            </w:r>
          </w:p>
        </w:tc>
        <w:tc>
          <w:tcPr>
            <w:tcW w:w="1581" w:type="dxa"/>
            <w:vAlign w:val="center"/>
          </w:tcPr>
          <w:p w14:paraId="4F372C1E"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77" w:type="dxa"/>
            <w:vAlign w:val="center"/>
          </w:tcPr>
          <w:p w14:paraId="12A45E7B"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2093" w:type="dxa"/>
            <w:tcBorders>
              <w:right w:val="single" w:sz="4" w:space="0" w:color="auto"/>
            </w:tcBorders>
            <w:vAlign w:val="center"/>
          </w:tcPr>
          <w:p w14:paraId="46C95785"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386" w:type="dxa"/>
            <w:tcBorders>
              <w:left w:val="single" w:sz="4" w:space="0" w:color="auto"/>
            </w:tcBorders>
            <w:vAlign w:val="center"/>
          </w:tcPr>
          <w:p w14:paraId="352F640E"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267" w:type="dxa"/>
            <w:vAlign w:val="center"/>
          </w:tcPr>
          <w:p w14:paraId="761E45A6"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26" w:type="dxa"/>
            <w:vAlign w:val="center"/>
          </w:tcPr>
          <w:p w14:paraId="0262E5F9"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271D2DE4"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257652A8"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r>
      <w:tr w:rsidR="008A1C56" w:rsidRPr="00A7551C" w14:paraId="458F80AE" w14:textId="77777777">
        <w:trPr>
          <w:trHeight w:val="567"/>
        </w:trPr>
        <w:tc>
          <w:tcPr>
            <w:tcW w:w="621" w:type="dxa"/>
            <w:vAlign w:val="center"/>
          </w:tcPr>
          <w:p w14:paraId="0D840182" w14:textId="77777777" w:rsidR="008A1C56" w:rsidRPr="00A7551C" w:rsidRDefault="00000000">
            <w:pPr>
              <w:widowControl/>
              <w:jc w:val="center"/>
              <w:textAlignment w:val="center"/>
              <w:rPr>
                <w:rFonts w:ascii="Times New Roman" w:eastAsia="宋体" w:hAnsi="Times New Roman" w:cs="Times New Roman"/>
                <w:kern w:val="0"/>
                <w:sz w:val="24"/>
                <w:szCs w:val="24"/>
                <w:lang w:bidi="ar"/>
              </w:rPr>
            </w:pPr>
            <w:r w:rsidRPr="00A7551C">
              <w:rPr>
                <w:rFonts w:ascii="Times New Roman" w:eastAsia="宋体" w:hAnsi="Times New Roman" w:cs="Times New Roman"/>
                <w:kern w:val="0"/>
                <w:sz w:val="24"/>
                <w:szCs w:val="24"/>
                <w:lang w:bidi="ar"/>
              </w:rPr>
              <w:t>7</w:t>
            </w:r>
          </w:p>
        </w:tc>
        <w:tc>
          <w:tcPr>
            <w:tcW w:w="1581" w:type="dxa"/>
            <w:vAlign w:val="center"/>
          </w:tcPr>
          <w:p w14:paraId="1C3A9692"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77" w:type="dxa"/>
            <w:vAlign w:val="center"/>
          </w:tcPr>
          <w:p w14:paraId="0EAF1750"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2093" w:type="dxa"/>
            <w:tcBorders>
              <w:right w:val="single" w:sz="4" w:space="0" w:color="auto"/>
            </w:tcBorders>
            <w:vAlign w:val="center"/>
          </w:tcPr>
          <w:p w14:paraId="6E1E1B58"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386" w:type="dxa"/>
            <w:tcBorders>
              <w:left w:val="single" w:sz="4" w:space="0" w:color="auto"/>
            </w:tcBorders>
            <w:vAlign w:val="center"/>
          </w:tcPr>
          <w:p w14:paraId="140C0385"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267" w:type="dxa"/>
            <w:vAlign w:val="center"/>
          </w:tcPr>
          <w:p w14:paraId="2BEFC53B"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26" w:type="dxa"/>
            <w:vAlign w:val="center"/>
          </w:tcPr>
          <w:p w14:paraId="286E3FF4"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28982D1D"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71077139"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r>
      <w:tr w:rsidR="008A1C56" w:rsidRPr="00A7551C" w14:paraId="27C0E040" w14:textId="77777777">
        <w:trPr>
          <w:trHeight w:val="567"/>
        </w:trPr>
        <w:tc>
          <w:tcPr>
            <w:tcW w:w="621" w:type="dxa"/>
            <w:vAlign w:val="center"/>
          </w:tcPr>
          <w:p w14:paraId="2D487F7C" w14:textId="77777777" w:rsidR="008A1C56" w:rsidRPr="00A7551C" w:rsidRDefault="00000000">
            <w:pPr>
              <w:widowControl/>
              <w:jc w:val="center"/>
              <w:textAlignment w:val="center"/>
              <w:rPr>
                <w:rFonts w:ascii="Times New Roman" w:eastAsia="宋体" w:hAnsi="Times New Roman" w:cs="Times New Roman"/>
                <w:kern w:val="0"/>
                <w:sz w:val="24"/>
                <w:szCs w:val="24"/>
                <w:lang w:bidi="ar"/>
              </w:rPr>
            </w:pPr>
            <w:r w:rsidRPr="00A7551C">
              <w:rPr>
                <w:rFonts w:ascii="Times New Roman" w:eastAsia="宋体" w:hAnsi="Times New Roman" w:cs="Times New Roman"/>
                <w:kern w:val="0"/>
                <w:sz w:val="24"/>
                <w:szCs w:val="24"/>
                <w:lang w:bidi="ar"/>
              </w:rPr>
              <w:t>8</w:t>
            </w:r>
          </w:p>
        </w:tc>
        <w:tc>
          <w:tcPr>
            <w:tcW w:w="1581" w:type="dxa"/>
            <w:vAlign w:val="center"/>
          </w:tcPr>
          <w:p w14:paraId="514F7D94"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77" w:type="dxa"/>
            <w:vAlign w:val="center"/>
          </w:tcPr>
          <w:p w14:paraId="7191862E"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2093" w:type="dxa"/>
            <w:tcBorders>
              <w:right w:val="single" w:sz="4" w:space="0" w:color="auto"/>
            </w:tcBorders>
            <w:vAlign w:val="center"/>
          </w:tcPr>
          <w:p w14:paraId="76D596BB"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386" w:type="dxa"/>
            <w:tcBorders>
              <w:left w:val="single" w:sz="4" w:space="0" w:color="auto"/>
            </w:tcBorders>
            <w:vAlign w:val="center"/>
          </w:tcPr>
          <w:p w14:paraId="7B04863B"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267" w:type="dxa"/>
            <w:vAlign w:val="center"/>
          </w:tcPr>
          <w:p w14:paraId="779E80D6"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26" w:type="dxa"/>
            <w:vAlign w:val="center"/>
          </w:tcPr>
          <w:p w14:paraId="16C1983E"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1BFA37CD"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693B6C91"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r>
      <w:tr w:rsidR="008A1C56" w:rsidRPr="00A7551C" w14:paraId="79E21885" w14:textId="77777777">
        <w:trPr>
          <w:trHeight w:val="567"/>
        </w:trPr>
        <w:tc>
          <w:tcPr>
            <w:tcW w:w="621" w:type="dxa"/>
            <w:vAlign w:val="center"/>
          </w:tcPr>
          <w:p w14:paraId="2D67CE78" w14:textId="77777777" w:rsidR="008A1C56" w:rsidRPr="00A7551C" w:rsidRDefault="00000000">
            <w:pPr>
              <w:widowControl/>
              <w:jc w:val="center"/>
              <w:textAlignment w:val="center"/>
              <w:rPr>
                <w:rFonts w:ascii="Times New Roman" w:eastAsia="宋体" w:hAnsi="Times New Roman" w:cs="Times New Roman"/>
                <w:kern w:val="0"/>
                <w:sz w:val="24"/>
                <w:szCs w:val="24"/>
                <w:lang w:bidi="ar"/>
              </w:rPr>
            </w:pPr>
            <w:r w:rsidRPr="00A7551C">
              <w:rPr>
                <w:rFonts w:ascii="Times New Roman" w:eastAsia="宋体" w:hAnsi="Times New Roman" w:cs="Times New Roman"/>
                <w:kern w:val="0"/>
                <w:sz w:val="24"/>
                <w:szCs w:val="24"/>
                <w:lang w:bidi="ar"/>
              </w:rPr>
              <w:t>9</w:t>
            </w:r>
          </w:p>
        </w:tc>
        <w:tc>
          <w:tcPr>
            <w:tcW w:w="1581" w:type="dxa"/>
            <w:vAlign w:val="center"/>
          </w:tcPr>
          <w:p w14:paraId="0268958F"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77" w:type="dxa"/>
            <w:vAlign w:val="center"/>
          </w:tcPr>
          <w:p w14:paraId="013E38C3"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2093" w:type="dxa"/>
            <w:tcBorders>
              <w:right w:val="single" w:sz="4" w:space="0" w:color="auto"/>
            </w:tcBorders>
            <w:vAlign w:val="center"/>
          </w:tcPr>
          <w:p w14:paraId="4B1451F4"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386" w:type="dxa"/>
            <w:tcBorders>
              <w:left w:val="single" w:sz="4" w:space="0" w:color="auto"/>
            </w:tcBorders>
            <w:vAlign w:val="center"/>
          </w:tcPr>
          <w:p w14:paraId="6598E88E"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267" w:type="dxa"/>
            <w:vAlign w:val="center"/>
          </w:tcPr>
          <w:p w14:paraId="361E8466"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26" w:type="dxa"/>
            <w:vAlign w:val="center"/>
          </w:tcPr>
          <w:p w14:paraId="4BCA1DB6"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23E2B519"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4B4A3BB9"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r>
      <w:tr w:rsidR="008A1C56" w:rsidRPr="00A7551C" w14:paraId="195D4C1F" w14:textId="77777777">
        <w:trPr>
          <w:trHeight w:val="567"/>
        </w:trPr>
        <w:tc>
          <w:tcPr>
            <w:tcW w:w="621" w:type="dxa"/>
            <w:vAlign w:val="center"/>
          </w:tcPr>
          <w:p w14:paraId="71D3B13B" w14:textId="77777777" w:rsidR="008A1C56" w:rsidRPr="00A7551C" w:rsidRDefault="00000000">
            <w:pPr>
              <w:widowControl/>
              <w:jc w:val="center"/>
              <w:textAlignment w:val="center"/>
              <w:rPr>
                <w:rFonts w:ascii="Times New Roman" w:eastAsia="宋体" w:hAnsi="Times New Roman" w:cs="Times New Roman"/>
                <w:kern w:val="0"/>
                <w:sz w:val="24"/>
                <w:szCs w:val="24"/>
                <w:lang w:bidi="ar"/>
              </w:rPr>
            </w:pPr>
            <w:r w:rsidRPr="00A7551C">
              <w:rPr>
                <w:rFonts w:ascii="Times New Roman" w:eastAsia="宋体" w:hAnsi="Times New Roman" w:cs="Times New Roman"/>
                <w:kern w:val="0"/>
                <w:sz w:val="24"/>
                <w:szCs w:val="24"/>
                <w:lang w:bidi="ar"/>
              </w:rPr>
              <w:t>10</w:t>
            </w:r>
          </w:p>
        </w:tc>
        <w:tc>
          <w:tcPr>
            <w:tcW w:w="1581" w:type="dxa"/>
            <w:vAlign w:val="center"/>
          </w:tcPr>
          <w:p w14:paraId="61431BA5"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77" w:type="dxa"/>
            <w:vAlign w:val="center"/>
          </w:tcPr>
          <w:p w14:paraId="6688627B"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2093" w:type="dxa"/>
            <w:tcBorders>
              <w:right w:val="single" w:sz="4" w:space="0" w:color="auto"/>
            </w:tcBorders>
            <w:vAlign w:val="center"/>
          </w:tcPr>
          <w:p w14:paraId="1936E4D9"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386" w:type="dxa"/>
            <w:tcBorders>
              <w:left w:val="single" w:sz="4" w:space="0" w:color="auto"/>
            </w:tcBorders>
            <w:vAlign w:val="center"/>
          </w:tcPr>
          <w:p w14:paraId="69F61C57"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1267" w:type="dxa"/>
            <w:vAlign w:val="center"/>
          </w:tcPr>
          <w:p w14:paraId="21AA28B3"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926" w:type="dxa"/>
            <w:vAlign w:val="center"/>
          </w:tcPr>
          <w:p w14:paraId="17E80E81"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3C813C89"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c>
          <w:tcPr>
            <w:tcW w:w="877" w:type="dxa"/>
            <w:vAlign w:val="center"/>
          </w:tcPr>
          <w:p w14:paraId="44FC2D29" w14:textId="77777777" w:rsidR="008A1C56" w:rsidRPr="00A7551C" w:rsidRDefault="008A1C56">
            <w:pPr>
              <w:widowControl/>
              <w:jc w:val="center"/>
              <w:textAlignment w:val="center"/>
              <w:rPr>
                <w:rFonts w:ascii="Times New Roman" w:eastAsia="宋体" w:hAnsi="Times New Roman" w:cs="Times New Roman"/>
                <w:kern w:val="0"/>
                <w:sz w:val="24"/>
                <w:szCs w:val="24"/>
                <w:lang w:bidi="ar"/>
              </w:rPr>
            </w:pPr>
          </w:p>
        </w:tc>
      </w:tr>
    </w:tbl>
    <w:p w14:paraId="2B3E0D04" w14:textId="77777777" w:rsidR="008A1C56" w:rsidRPr="00A7551C" w:rsidRDefault="008A1C56">
      <w:pPr>
        <w:rPr>
          <w:rFonts w:ascii="Times New Roman" w:eastAsia="仿宋_GB2312" w:hAnsi="Times New Roman" w:cs="Times New Roman"/>
          <w:b/>
          <w:bCs/>
          <w:sz w:val="28"/>
          <w:szCs w:val="28"/>
        </w:rPr>
      </w:pPr>
    </w:p>
    <w:p w14:paraId="1A8C05A2" w14:textId="77777777" w:rsidR="00EB4D5B" w:rsidRDefault="00EB4D5B">
      <w:pPr>
        <w:widowControl/>
        <w:jc w:val="left"/>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br w:type="page"/>
      </w:r>
    </w:p>
    <w:p w14:paraId="06861E6F" w14:textId="51894795" w:rsidR="008A1C56" w:rsidRPr="00A7551C" w:rsidRDefault="00000000">
      <w:pPr>
        <w:jc w:val="center"/>
        <w:rPr>
          <w:rFonts w:ascii="Times New Roman" w:eastAsia="仿宋_GB2312" w:hAnsi="Times New Roman" w:cs="Times New Roman"/>
          <w:b/>
          <w:bCs/>
          <w:kern w:val="0"/>
          <w:sz w:val="28"/>
          <w:szCs w:val="28"/>
          <w:lang w:val="zh-CN"/>
        </w:rPr>
      </w:pPr>
      <w:r w:rsidRPr="00A7551C">
        <w:rPr>
          <w:rFonts w:ascii="Times New Roman" w:eastAsia="仿宋_GB2312" w:hAnsi="Times New Roman" w:cs="Times New Roman"/>
          <w:b/>
          <w:bCs/>
          <w:sz w:val="28"/>
          <w:szCs w:val="28"/>
        </w:rPr>
        <w:lastRenderedPageBreak/>
        <w:t>八、</w:t>
      </w:r>
      <w:r w:rsidRPr="00A7551C">
        <w:rPr>
          <w:rFonts w:ascii="Times New Roman" w:eastAsia="仿宋_GB2312" w:hAnsi="Times New Roman" w:cs="Times New Roman"/>
          <w:b/>
          <w:bCs/>
          <w:kern w:val="0"/>
          <w:sz w:val="28"/>
          <w:szCs w:val="28"/>
          <w:lang w:val="zh-CN"/>
        </w:rPr>
        <w:t>主要完成人情况</w:t>
      </w: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25"/>
        <w:gridCol w:w="855"/>
        <w:gridCol w:w="943"/>
        <w:gridCol w:w="943"/>
        <w:gridCol w:w="943"/>
        <w:gridCol w:w="4468"/>
      </w:tblGrid>
      <w:tr w:rsidR="008A1C56" w:rsidRPr="00A7551C" w14:paraId="04F35465" w14:textId="77777777" w:rsidTr="008828BD">
        <w:trPr>
          <w:jc w:val="center"/>
        </w:trPr>
        <w:tc>
          <w:tcPr>
            <w:tcW w:w="846" w:type="dxa"/>
            <w:vAlign w:val="center"/>
          </w:tcPr>
          <w:p w14:paraId="624A42D7" w14:textId="77777777" w:rsidR="008A1C56" w:rsidRPr="00A7551C" w:rsidRDefault="00000000" w:rsidP="000D1022">
            <w:pPr>
              <w:jc w:val="center"/>
              <w:rPr>
                <w:rFonts w:ascii="Times New Roman" w:eastAsia="仿宋" w:hAnsi="Times New Roman" w:cs="Times New Roman"/>
                <w:szCs w:val="21"/>
              </w:rPr>
            </w:pPr>
            <w:r w:rsidRPr="00A7551C">
              <w:rPr>
                <w:rFonts w:ascii="Times New Roman" w:eastAsia="仿宋" w:hAnsi="Times New Roman" w:cs="Times New Roman"/>
                <w:szCs w:val="21"/>
              </w:rPr>
              <w:t>姓名</w:t>
            </w:r>
          </w:p>
        </w:tc>
        <w:tc>
          <w:tcPr>
            <w:tcW w:w="425" w:type="dxa"/>
            <w:vAlign w:val="center"/>
          </w:tcPr>
          <w:p w14:paraId="55F32CFD" w14:textId="77777777" w:rsidR="008A1C56" w:rsidRPr="00A7551C" w:rsidRDefault="00000000" w:rsidP="000D1022">
            <w:pPr>
              <w:jc w:val="center"/>
              <w:rPr>
                <w:rFonts w:ascii="Times New Roman" w:eastAsia="仿宋" w:hAnsi="Times New Roman" w:cs="Times New Roman"/>
                <w:szCs w:val="21"/>
              </w:rPr>
            </w:pPr>
            <w:r w:rsidRPr="00A7551C">
              <w:rPr>
                <w:rFonts w:ascii="Times New Roman" w:eastAsia="仿宋" w:hAnsi="Times New Roman" w:cs="Times New Roman"/>
                <w:szCs w:val="21"/>
              </w:rPr>
              <w:t>排名</w:t>
            </w:r>
          </w:p>
        </w:tc>
        <w:tc>
          <w:tcPr>
            <w:tcW w:w="855" w:type="dxa"/>
            <w:vAlign w:val="center"/>
          </w:tcPr>
          <w:p w14:paraId="6D11BB8D" w14:textId="77777777" w:rsidR="008A1C56" w:rsidRPr="00A7551C" w:rsidRDefault="00000000" w:rsidP="000D1022">
            <w:pPr>
              <w:jc w:val="center"/>
              <w:rPr>
                <w:rFonts w:ascii="Times New Roman" w:eastAsia="仿宋" w:hAnsi="Times New Roman" w:cs="Times New Roman"/>
                <w:szCs w:val="21"/>
              </w:rPr>
            </w:pPr>
            <w:r w:rsidRPr="00A7551C">
              <w:rPr>
                <w:rFonts w:ascii="Times New Roman" w:eastAsia="仿宋" w:hAnsi="Times New Roman" w:cs="Times New Roman"/>
                <w:szCs w:val="21"/>
              </w:rPr>
              <w:t>技术</w:t>
            </w:r>
          </w:p>
          <w:p w14:paraId="5C5501AA" w14:textId="77777777" w:rsidR="008A1C56" w:rsidRPr="00A7551C" w:rsidRDefault="00000000" w:rsidP="000D1022">
            <w:pPr>
              <w:jc w:val="center"/>
              <w:rPr>
                <w:rFonts w:ascii="Times New Roman" w:eastAsia="仿宋" w:hAnsi="Times New Roman" w:cs="Times New Roman"/>
                <w:szCs w:val="21"/>
              </w:rPr>
            </w:pPr>
            <w:r w:rsidRPr="00A7551C">
              <w:rPr>
                <w:rFonts w:ascii="Times New Roman" w:eastAsia="仿宋" w:hAnsi="Times New Roman" w:cs="Times New Roman"/>
                <w:szCs w:val="21"/>
              </w:rPr>
              <w:t>职务</w:t>
            </w:r>
          </w:p>
        </w:tc>
        <w:tc>
          <w:tcPr>
            <w:tcW w:w="943" w:type="dxa"/>
            <w:vAlign w:val="center"/>
          </w:tcPr>
          <w:p w14:paraId="442DB0E6" w14:textId="77777777" w:rsidR="008A1C56" w:rsidRPr="00A7551C" w:rsidRDefault="00000000" w:rsidP="000D1022">
            <w:pPr>
              <w:jc w:val="center"/>
              <w:rPr>
                <w:rFonts w:ascii="Times New Roman" w:eastAsia="仿宋" w:hAnsi="Times New Roman" w:cs="Times New Roman"/>
                <w:szCs w:val="21"/>
              </w:rPr>
            </w:pPr>
            <w:r w:rsidRPr="00A7551C">
              <w:rPr>
                <w:rFonts w:ascii="Times New Roman" w:eastAsia="仿宋" w:hAnsi="Times New Roman" w:cs="Times New Roman"/>
                <w:szCs w:val="21"/>
              </w:rPr>
              <w:t>行政</w:t>
            </w:r>
          </w:p>
          <w:p w14:paraId="27E82EBD" w14:textId="77777777" w:rsidR="008A1C56" w:rsidRPr="00A7551C" w:rsidRDefault="00000000" w:rsidP="000D1022">
            <w:pPr>
              <w:jc w:val="center"/>
              <w:rPr>
                <w:rFonts w:ascii="Times New Roman" w:eastAsia="仿宋" w:hAnsi="Times New Roman" w:cs="Times New Roman"/>
                <w:szCs w:val="21"/>
              </w:rPr>
            </w:pPr>
            <w:r w:rsidRPr="00A7551C">
              <w:rPr>
                <w:rFonts w:ascii="Times New Roman" w:eastAsia="仿宋" w:hAnsi="Times New Roman" w:cs="Times New Roman"/>
                <w:szCs w:val="21"/>
              </w:rPr>
              <w:t>职称</w:t>
            </w:r>
          </w:p>
        </w:tc>
        <w:tc>
          <w:tcPr>
            <w:tcW w:w="943" w:type="dxa"/>
            <w:vAlign w:val="center"/>
          </w:tcPr>
          <w:p w14:paraId="1155D192" w14:textId="77777777" w:rsidR="008A1C56" w:rsidRPr="00A7551C" w:rsidRDefault="00000000" w:rsidP="000D1022">
            <w:pPr>
              <w:jc w:val="center"/>
              <w:rPr>
                <w:rFonts w:ascii="Times New Roman" w:eastAsia="仿宋" w:hAnsi="Times New Roman" w:cs="Times New Roman"/>
                <w:szCs w:val="21"/>
              </w:rPr>
            </w:pPr>
            <w:r w:rsidRPr="00A7551C">
              <w:rPr>
                <w:rFonts w:ascii="Times New Roman" w:eastAsia="仿宋" w:hAnsi="Times New Roman" w:cs="Times New Roman"/>
                <w:szCs w:val="21"/>
              </w:rPr>
              <w:t>工作</w:t>
            </w:r>
          </w:p>
          <w:p w14:paraId="24557767" w14:textId="77777777" w:rsidR="008A1C56" w:rsidRPr="00A7551C" w:rsidRDefault="00000000" w:rsidP="000D1022">
            <w:pPr>
              <w:jc w:val="center"/>
              <w:rPr>
                <w:rFonts w:ascii="Times New Roman" w:eastAsia="仿宋" w:hAnsi="Times New Roman" w:cs="Times New Roman"/>
                <w:szCs w:val="21"/>
              </w:rPr>
            </w:pPr>
            <w:r w:rsidRPr="00A7551C">
              <w:rPr>
                <w:rFonts w:ascii="Times New Roman" w:eastAsia="仿宋" w:hAnsi="Times New Roman" w:cs="Times New Roman"/>
                <w:szCs w:val="21"/>
              </w:rPr>
              <w:t>单位</w:t>
            </w:r>
          </w:p>
        </w:tc>
        <w:tc>
          <w:tcPr>
            <w:tcW w:w="943" w:type="dxa"/>
            <w:vAlign w:val="center"/>
          </w:tcPr>
          <w:p w14:paraId="7DD26815" w14:textId="77777777" w:rsidR="008A1C56" w:rsidRPr="00A7551C" w:rsidRDefault="00000000" w:rsidP="000D1022">
            <w:pPr>
              <w:jc w:val="center"/>
              <w:rPr>
                <w:rFonts w:ascii="Times New Roman" w:eastAsia="仿宋" w:hAnsi="Times New Roman" w:cs="Times New Roman"/>
                <w:szCs w:val="21"/>
              </w:rPr>
            </w:pPr>
            <w:r w:rsidRPr="00A7551C">
              <w:rPr>
                <w:rFonts w:ascii="Times New Roman" w:eastAsia="仿宋" w:hAnsi="Times New Roman" w:cs="Times New Roman"/>
                <w:szCs w:val="21"/>
              </w:rPr>
              <w:t>完成</w:t>
            </w:r>
          </w:p>
          <w:p w14:paraId="0BEFDA47" w14:textId="77777777" w:rsidR="008A1C56" w:rsidRPr="00A7551C" w:rsidRDefault="00000000" w:rsidP="000D1022">
            <w:pPr>
              <w:jc w:val="center"/>
              <w:rPr>
                <w:rFonts w:ascii="Times New Roman" w:eastAsia="仿宋" w:hAnsi="Times New Roman" w:cs="Times New Roman"/>
                <w:szCs w:val="21"/>
              </w:rPr>
            </w:pPr>
            <w:r w:rsidRPr="00A7551C">
              <w:rPr>
                <w:rFonts w:ascii="Times New Roman" w:eastAsia="仿宋" w:hAnsi="Times New Roman" w:cs="Times New Roman"/>
                <w:szCs w:val="21"/>
              </w:rPr>
              <w:t>单位</w:t>
            </w:r>
          </w:p>
        </w:tc>
        <w:tc>
          <w:tcPr>
            <w:tcW w:w="4468" w:type="dxa"/>
            <w:vAlign w:val="center"/>
          </w:tcPr>
          <w:p w14:paraId="0B9597F5" w14:textId="77777777" w:rsidR="008A1C56" w:rsidRPr="00A7551C" w:rsidRDefault="00000000" w:rsidP="000D1022">
            <w:pPr>
              <w:jc w:val="center"/>
              <w:rPr>
                <w:rFonts w:ascii="Times New Roman" w:eastAsia="仿宋" w:hAnsi="Times New Roman" w:cs="Times New Roman"/>
                <w:szCs w:val="21"/>
              </w:rPr>
            </w:pPr>
            <w:r w:rsidRPr="00A7551C">
              <w:rPr>
                <w:rFonts w:ascii="Times New Roman" w:eastAsia="仿宋" w:hAnsi="Times New Roman" w:cs="Times New Roman"/>
                <w:szCs w:val="21"/>
              </w:rPr>
              <w:t>对本项目贡献</w:t>
            </w:r>
          </w:p>
        </w:tc>
      </w:tr>
      <w:tr w:rsidR="0037503B" w:rsidRPr="00A7551C" w14:paraId="4AA2E08C" w14:textId="77777777" w:rsidTr="008828BD">
        <w:trPr>
          <w:jc w:val="center"/>
        </w:trPr>
        <w:tc>
          <w:tcPr>
            <w:tcW w:w="846" w:type="dxa"/>
            <w:vAlign w:val="center"/>
          </w:tcPr>
          <w:p w14:paraId="05F957A0" w14:textId="6C92867B"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钱郁</w:t>
            </w:r>
          </w:p>
        </w:tc>
        <w:tc>
          <w:tcPr>
            <w:tcW w:w="425" w:type="dxa"/>
            <w:vAlign w:val="center"/>
          </w:tcPr>
          <w:p w14:paraId="49A339B1" w14:textId="4C3E0881"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1</w:t>
            </w:r>
          </w:p>
        </w:tc>
        <w:tc>
          <w:tcPr>
            <w:tcW w:w="855" w:type="dxa"/>
            <w:vAlign w:val="center"/>
          </w:tcPr>
          <w:p w14:paraId="15E9075B" w14:textId="02D92564"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教授</w:t>
            </w:r>
          </w:p>
        </w:tc>
        <w:tc>
          <w:tcPr>
            <w:tcW w:w="943" w:type="dxa"/>
            <w:vAlign w:val="center"/>
          </w:tcPr>
          <w:p w14:paraId="27CBEF8C" w14:textId="2CA62141"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处长</w:t>
            </w:r>
          </w:p>
        </w:tc>
        <w:tc>
          <w:tcPr>
            <w:tcW w:w="943" w:type="dxa"/>
            <w:vAlign w:val="center"/>
          </w:tcPr>
          <w:p w14:paraId="55B19E42" w14:textId="3A3F56C6"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宝鸡文理学院</w:t>
            </w:r>
          </w:p>
        </w:tc>
        <w:tc>
          <w:tcPr>
            <w:tcW w:w="943" w:type="dxa"/>
            <w:vAlign w:val="center"/>
          </w:tcPr>
          <w:p w14:paraId="1A111FFF" w14:textId="2AF0CBDD"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宝鸡文理学院</w:t>
            </w:r>
          </w:p>
        </w:tc>
        <w:tc>
          <w:tcPr>
            <w:tcW w:w="4468" w:type="dxa"/>
            <w:vAlign w:val="center"/>
          </w:tcPr>
          <w:p w14:paraId="1E054132" w14:textId="72C9A045"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负责本项目的整体规划、具体实施、及代表性论文论著</w:t>
            </w:r>
            <w:r w:rsidRPr="00A7551C">
              <w:rPr>
                <w:rFonts w:ascii="Times New Roman" w:eastAsia="仿宋_GB2312" w:hAnsi="Times New Roman" w:cs="Times New Roman"/>
                <w:szCs w:val="21"/>
              </w:rPr>
              <w:t>1-6</w:t>
            </w:r>
            <w:r w:rsidRPr="00A7551C">
              <w:rPr>
                <w:rFonts w:ascii="Times New Roman" w:eastAsia="仿宋_GB2312" w:hAnsi="Times New Roman" w:cs="Times New Roman"/>
                <w:szCs w:val="21"/>
              </w:rPr>
              <w:t>的主要撰写工作。</w:t>
            </w:r>
          </w:p>
        </w:tc>
      </w:tr>
      <w:tr w:rsidR="0037503B" w:rsidRPr="00A7551C" w14:paraId="35287A9E" w14:textId="77777777" w:rsidTr="008828BD">
        <w:trPr>
          <w:jc w:val="center"/>
        </w:trPr>
        <w:tc>
          <w:tcPr>
            <w:tcW w:w="846" w:type="dxa"/>
            <w:vAlign w:val="center"/>
          </w:tcPr>
          <w:p w14:paraId="658D3C57" w14:textId="7C56822B"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雷召</w:t>
            </w:r>
          </w:p>
        </w:tc>
        <w:tc>
          <w:tcPr>
            <w:tcW w:w="425" w:type="dxa"/>
            <w:vAlign w:val="center"/>
          </w:tcPr>
          <w:p w14:paraId="7650BB81" w14:textId="1DCC975F"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2</w:t>
            </w:r>
          </w:p>
        </w:tc>
        <w:tc>
          <w:tcPr>
            <w:tcW w:w="855" w:type="dxa"/>
            <w:vAlign w:val="center"/>
          </w:tcPr>
          <w:p w14:paraId="12364544" w14:textId="4CD7D2C8"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无</w:t>
            </w:r>
          </w:p>
        </w:tc>
        <w:tc>
          <w:tcPr>
            <w:tcW w:w="943" w:type="dxa"/>
            <w:vAlign w:val="center"/>
          </w:tcPr>
          <w:p w14:paraId="470C0FDA" w14:textId="0EBE1023"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无</w:t>
            </w:r>
          </w:p>
        </w:tc>
        <w:tc>
          <w:tcPr>
            <w:tcW w:w="943" w:type="dxa"/>
            <w:vAlign w:val="center"/>
          </w:tcPr>
          <w:p w14:paraId="34C90958" w14:textId="25727086"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宝鸡文理学院</w:t>
            </w:r>
          </w:p>
        </w:tc>
        <w:tc>
          <w:tcPr>
            <w:tcW w:w="943" w:type="dxa"/>
            <w:vAlign w:val="center"/>
          </w:tcPr>
          <w:p w14:paraId="1F784512" w14:textId="32539035"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宝鸡文理学院</w:t>
            </w:r>
          </w:p>
        </w:tc>
        <w:tc>
          <w:tcPr>
            <w:tcW w:w="4468" w:type="dxa"/>
            <w:vAlign w:val="center"/>
          </w:tcPr>
          <w:p w14:paraId="63FE7DAE" w14:textId="76B9ADA7"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代表性论文论著</w:t>
            </w:r>
            <w:r w:rsidRPr="00A7551C">
              <w:rPr>
                <w:rFonts w:ascii="Times New Roman" w:eastAsia="仿宋_GB2312" w:hAnsi="Times New Roman" w:cs="Times New Roman"/>
                <w:szCs w:val="21"/>
              </w:rPr>
              <w:t>1</w:t>
            </w:r>
            <w:r w:rsidRPr="00A7551C">
              <w:rPr>
                <w:rFonts w:ascii="Times New Roman" w:eastAsia="仿宋_GB2312" w:hAnsi="Times New Roman" w:cs="Times New Roman"/>
                <w:szCs w:val="21"/>
              </w:rPr>
              <w:t>和</w:t>
            </w:r>
            <w:r w:rsidRPr="00A7551C">
              <w:rPr>
                <w:rFonts w:ascii="Times New Roman" w:eastAsia="仿宋_GB2312" w:hAnsi="Times New Roman" w:cs="Times New Roman"/>
                <w:szCs w:val="21"/>
              </w:rPr>
              <w:t>2</w:t>
            </w:r>
            <w:r w:rsidRPr="00A7551C">
              <w:rPr>
                <w:rFonts w:ascii="Times New Roman" w:eastAsia="仿宋_GB2312" w:hAnsi="Times New Roman" w:cs="Times New Roman"/>
                <w:szCs w:val="21"/>
              </w:rPr>
              <w:t>的第一作者，以及代表性论文论著</w:t>
            </w:r>
            <w:r w:rsidRPr="00A7551C">
              <w:rPr>
                <w:rFonts w:ascii="Times New Roman" w:eastAsia="仿宋_GB2312" w:hAnsi="Times New Roman" w:cs="Times New Roman"/>
                <w:szCs w:val="21"/>
              </w:rPr>
              <w:t>3-5</w:t>
            </w:r>
            <w:r w:rsidRPr="00A7551C">
              <w:rPr>
                <w:rFonts w:ascii="Times New Roman" w:eastAsia="仿宋_GB2312" w:hAnsi="Times New Roman" w:cs="Times New Roman"/>
                <w:szCs w:val="21"/>
              </w:rPr>
              <w:t>的合作通讯作者，负责这五项研究工作的思路设计和论文的校对工作。</w:t>
            </w:r>
          </w:p>
        </w:tc>
      </w:tr>
      <w:tr w:rsidR="0037503B" w:rsidRPr="00A7551C" w14:paraId="1C0AEA97" w14:textId="77777777" w:rsidTr="008828BD">
        <w:trPr>
          <w:jc w:val="center"/>
        </w:trPr>
        <w:tc>
          <w:tcPr>
            <w:tcW w:w="846" w:type="dxa"/>
            <w:vAlign w:val="center"/>
          </w:tcPr>
          <w:p w14:paraId="6CF4C348" w14:textId="4AD01EB0"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杨润茹</w:t>
            </w:r>
          </w:p>
        </w:tc>
        <w:tc>
          <w:tcPr>
            <w:tcW w:w="425" w:type="dxa"/>
            <w:vAlign w:val="center"/>
          </w:tcPr>
          <w:p w14:paraId="04F490BA" w14:textId="2D36332F"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3</w:t>
            </w:r>
          </w:p>
        </w:tc>
        <w:tc>
          <w:tcPr>
            <w:tcW w:w="855" w:type="dxa"/>
            <w:vAlign w:val="center"/>
          </w:tcPr>
          <w:p w14:paraId="3560F4E1" w14:textId="6554E68E"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无</w:t>
            </w:r>
          </w:p>
        </w:tc>
        <w:tc>
          <w:tcPr>
            <w:tcW w:w="943" w:type="dxa"/>
            <w:vAlign w:val="center"/>
          </w:tcPr>
          <w:p w14:paraId="639F3640" w14:textId="051DC90E"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无</w:t>
            </w:r>
          </w:p>
        </w:tc>
        <w:tc>
          <w:tcPr>
            <w:tcW w:w="943" w:type="dxa"/>
            <w:vAlign w:val="center"/>
          </w:tcPr>
          <w:p w14:paraId="6DF11F45" w14:textId="62B6CE0A"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宝鸡文理学院</w:t>
            </w:r>
          </w:p>
        </w:tc>
        <w:tc>
          <w:tcPr>
            <w:tcW w:w="943" w:type="dxa"/>
            <w:vAlign w:val="center"/>
          </w:tcPr>
          <w:p w14:paraId="56499B18" w14:textId="1A0B3911"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宝鸡文理学院</w:t>
            </w:r>
          </w:p>
        </w:tc>
        <w:tc>
          <w:tcPr>
            <w:tcW w:w="4468" w:type="dxa"/>
            <w:vAlign w:val="center"/>
          </w:tcPr>
          <w:p w14:paraId="60CFB977" w14:textId="5F913FFB"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代表性论文论著</w:t>
            </w:r>
            <w:r w:rsidRPr="00A7551C">
              <w:rPr>
                <w:rFonts w:ascii="Times New Roman" w:eastAsia="仿宋_GB2312" w:hAnsi="Times New Roman" w:cs="Times New Roman"/>
                <w:szCs w:val="21"/>
              </w:rPr>
              <w:t>3</w:t>
            </w:r>
            <w:r w:rsidRPr="00A7551C">
              <w:rPr>
                <w:rFonts w:ascii="Times New Roman" w:eastAsia="仿宋_GB2312" w:hAnsi="Times New Roman" w:cs="Times New Roman"/>
                <w:szCs w:val="21"/>
              </w:rPr>
              <w:t>和</w:t>
            </w:r>
            <w:r w:rsidRPr="00A7551C">
              <w:rPr>
                <w:rFonts w:ascii="Times New Roman" w:eastAsia="仿宋_GB2312" w:hAnsi="Times New Roman" w:cs="Times New Roman"/>
                <w:szCs w:val="21"/>
              </w:rPr>
              <w:t>5</w:t>
            </w:r>
            <w:r w:rsidRPr="00A7551C">
              <w:rPr>
                <w:rFonts w:ascii="Times New Roman" w:eastAsia="仿宋_GB2312" w:hAnsi="Times New Roman" w:cs="Times New Roman"/>
                <w:szCs w:val="21"/>
              </w:rPr>
              <w:t>的主要合作者，负责该项研究工作的主要实施工作。</w:t>
            </w:r>
          </w:p>
        </w:tc>
      </w:tr>
      <w:tr w:rsidR="0037503B" w:rsidRPr="00A7551C" w14:paraId="01277C3C" w14:textId="77777777" w:rsidTr="008828BD">
        <w:trPr>
          <w:jc w:val="center"/>
        </w:trPr>
        <w:tc>
          <w:tcPr>
            <w:tcW w:w="846" w:type="dxa"/>
            <w:vAlign w:val="center"/>
          </w:tcPr>
          <w:p w14:paraId="69D66CF5" w14:textId="0B91C374"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高红艳</w:t>
            </w:r>
          </w:p>
        </w:tc>
        <w:tc>
          <w:tcPr>
            <w:tcW w:w="425" w:type="dxa"/>
            <w:vAlign w:val="center"/>
          </w:tcPr>
          <w:p w14:paraId="621EE57E" w14:textId="7203ED83"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4</w:t>
            </w:r>
          </w:p>
        </w:tc>
        <w:tc>
          <w:tcPr>
            <w:tcW w:w="855" w:type="dxa"/>
            <w:vAlign w:val="center"/>
          </w:tcPr>
          <w:p w14:paraId="56570197" w14:textId="1BBBB985"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副教授</w:t>
            </w:r>
          </w:p>
        </w:tc>
        <w:tc>
          <w:tcPr>
            <w:tcW w:w="943" w:type="dxa"/>
            <w:vAlign w:val="center"/>
          </w:tcPr>
          <w:p w14:paraId="62E4F07E" w14:textId="0BC8F1C5"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无</w:t>
            </w:r>
          </w:p>
        </w:tc>
        <w:tc>
          <w:tcPr>
            <w:tcW w:w="943" w:type="dxa"/>
            <w:vAlign w:val="center"/>
          </w:tcPr>
          <w:p w14:paraId="03EB0E88" w14:textId="7290CAB9"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宝鸡文理学院</w:t>
            </w:r>
          </w:p>
        </w:tc>
        <w:tc>
          <w:tcPr>
            <w:tcW w:w="943" w:type="dxa"/>
            <w:vAlign w:val="center"/>
          </w:tcPr>
          <w:p w14:paraId="6B993B70" w14:textId="37BE1AD0"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宝鸡文理学院</w:t>
            </w:r>
          </w:p>
        </w:tc>
        <w:tc>
          <w:tcPr>
            <w:tcW w:w="4468" w:type="dxa"/>
            <w:vAlign w:val="center"/>
          </w:tcPr>
          <w:p w14:paraId="708A3531" w14:textId="1D47EE51"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代表性论文论著</w:t>
            </w:r>
            <w:r w:rsidRPr="00A7551C">
              <w:rPr>
                <w:rFonts w:ascii="Times New Roman" w:eastAsia="仿宋_GB2312" w:hAnsi="Times New Roman" w:cs="Times New Roman"/>
                <w:szCs w:val="21"/>
              </w:rPr>
              <w:t>5</w:t>
            </w:r>
            <w:r w:rsidRPr="00A7551C">
              <w:rPr>
                <w:rFonts w:ascii="Times New Roman" w:eastAsia="仿宋_GB2312" w:hAnsi="Times New Roman" w:cs="Times New Roman"/>
                <w:szCs w:val="21"/>
              </w:rPr>
              <w:t>的主要合作者，负责该项研究工作的主要实施工作。</w:t>
            </w:r>
          </w:p>
        </w:tc>
      </w:tr>
      <w:tr w:rsidR="0037503B" w:rsidRPr="00A7551C" w14:paraId="69851D7F" w14:textId="77777777" w:rsidTr="008828BD">
        <w:trPr>
          <w:jc w:val="center"/>
        </w:trPr>
        <w:tc>
          <w:tcPr>
            <w:tcW w:w="846" w:type="dxa"/>
            <w:vAlign w:val="center"/>
          </w:tcPr>
          <w:p w14:paraId="62D5BEC5" w14:textId="13175DEE"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卫泽刚</w:t>
            </w:r>
          </w:p>
        </w:tc>
        <w:tc>
          <w:tcPr>
            <w:tcW w:w="425" w:type="dxa"/>
            <w:vAlign w:val="center"/>
          </w:tcPr>
          <w:p w14:paraId="3D047584" w14:textId="027B2811"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5</w:t>
            </w:r>
          </w:p>
        </w:tc>
        <w:tc>
          <w:tcPr>
            <w:tcW w:w="855" w:type="dxa"/>
            <w:vAlign w:val="center"/>
          </w:tcPr>
          <w:p w14:paraId="6F1D281C" w14:textId="4C635780"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副教授</w:t>
            </w:r>
          </w:p>
        </w:tc>
        <w:tc>
          <w:tcPr>
            <w:tcW w:w="943" w:type="dxa"/>
            <w:vAlign w:val="center"/>
          </w:tcPr>
          <w:p w14:paraId="4C98AE3C" w14:textId="1A20B793"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无</w:t>
            </w:r>
          </w:p>
        </w:tc>
        <w:tc>
          <w:tcPr>
            <w:tcW w:w="943" w:type="dxa"/>
            <w:vAlign w:val="center"/>
          </w:tcPr>
          <w:p w14:paraId="18611B93" w14:textId="742F2F5B"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宝鸡文理学院</w:t>
            </w:r>
          </w:p>
        </w:tc>
        <w:tc>
          <w:tcPr>
            <w:tcW w:w="943" w:type="dxa"/>
            <w:vAlign w:val="center"/>
          </w:tcPr>
          <w:p w14:paraId="606B9FD5" w14:textId="5138B5A9"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宝鸡文理学院</w:t>
            </w:r>
          </w:p>
        </w:tc>
        <w:tc>
          <w:tcPr>
            <w:tcW w:w="4468" w:type="dxa"/>
            <w:vAlign w:val="center"/>
          </w:tcPr>
          <w:p w14:paraId="1BDF8885" w14:textId="32AFB548"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代表性论文论著</w:t>
            </w:r>
            <w:r w:rsidRPr="00A7551C">
              <w:rPr>
                <w:rFonts w:ascii="Times New Roman" w:eastAsia="仿宋_GB2312" w:hAnsi="Times New Roman" w:cs="Times New Roman"/>
                <w:szCs w:val="21"/>
              </w:rPr>
              <w:t>2</w:t>
            </w:r>
            <w:r w:rsidRPr="00A7551C">
              <w:rPr>
                <w:rFonts w:ascii="Times New Roman" w:eastAsia="仿宋_GB2312" w:hAnsi="Times New Roman" w:cs="Times New Roman"/>
                <w:szCs w:val="21"/>
              </w:rPr>
              <w:t>的主要合作者，负责该项研究工作的主要实施工作。</w:t>
            </w:r>
          </w:p>
        </w:tc>
      </w:tr>
      <w:tr w:rsidR="0037503B" w:rsidRPr="00A7551C" w14:paraId="56EADF2B" w14:textId="77777777" w:rsidTr="008828BD">
        <w:trPr>
          <w:jc w:val="center"/>
        </w:trPr>
        <w:tc>
          <w:tcPr>
            <w:tcW w:w="846" w:type="dxa"/>
            <w:vAlign w:val="center"/>
          </w:tcPr>
          <w:p w14:paraId="5EF16B1A" w14:textId="0B8047A5"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刘飞</w:t>
            </w:r>
          </w:p>
        </w:tc>
        <w:tc>
          <w:tcPr>
            <w:tcW w:w="425" w:type="dxa"/>
            <w:vAlign w:val="center"/>
          </w:tcPr>
          <w:p w14:paraId="6EA69D63" w14:textId="5349424F"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6</w:t>
            </w:r>
          </w:p>
        </w:tc>
        <w:tc>
          <w:tcPr>
            <w:tcW w:w="855" w:type="dxa"/>
            <w:vAlign w:val="center"/>
          </w:tcPr>
          <w:p w14:paraId="08F0C0C0" w14:textId="3C81A179"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教授</w:t>
            </w:r>
          </w:p>
        </w:tc>
        <w:tc>
          <w:tcPr>
            <w:tcW w:w="943" w:type="dxa"/>
            <w:vAlign w:val="center"/>
          </w:tcPr>
          <w:p w14:paraId="171F3AE1" w14:textId="541C7174"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 w:hAnsi="Times New Roman" w:cs="Times New Roman"/>
                <w:szCs w:val="21"/>
              </w:rPr>
              <w:t>副院长</w:t>
            </w:r>
          </w:p>
        </w:tc>
        <w:tc>
          <w:tcPr>
            <w:tcW w:w="943" w:type="dxa"/>
            <w:vAlign w:val="center"/>
          </w:tcPr>
          <w:p w14:paraId="242274E6" w14:textId="6A564C66" w:rsidR="0037503B" w:rsidRPr="00A7551C" w:rsidRDefault="0037503B" w:rsidP="008828BD">
            <w:pPr>
              <w:widowControl/>
              <w:jc w:val="center"/>
              <w:textAlignment w:val="center"/>
              <w:rPr>
                <w:rFonts w:ascii="Times New Roman" w:eastAsia="仿宋_GB2312" w:hAnsi="Times New Roman" w:cs="Times New Roman"/>
                <w:szCs w:val="21"/>
              </w:rPr>
            </w:pPr>
            <w:r w:rsidRPr="00A7551C">
              <w:rPr>
                <w:rFonts w:ascii="Times New Roman" w:eastAsia="仿宋_GB2312" w:hAnsi="Times New Roman" w:cs="Times New Roman"/>
                <w:szCs w:val="21"/>
              </w:rPr>
              <w:t>宝鸡文理学院</w:t>
            </w:r>
          </w:p>
        </w:tc>
        <w:tc>
          <w:tcPr>
            <w:tcW w:w="943" w:type="dxa"/>
            <w:vAlign w:val="center"/>
          </w:tcPr>
          <w:p w14:paraId="58EB6702" w14:textId="0BBDDF0B" w:rsidR="0037503B" w:rsidRPr="00A7551C" w:rsidRDefault="0037503B" w:rsidP="008828BD">
            <w:pPr>
              <w:widowControl/>
              <w:jc w:val="center"/>
              <w:textAlignment w:val="center"/>
              <w:rPr>
                <w:rFonts w:ascii="Times New Roman" w:eastAsia="仿宋_GB2312" w:hAnsi="Times New Roman" w:cs="Times New Roman"/>
                <w:szCs w:val="21"/>
              </w:rPr>
            </w:pPr>
            <w:r w:rsidRPr="00A7551C">
              <w:rPr>
                <w:rFonts w:ascii="Times New Roman" w:eastAsia="仿宋_GB2312" w:hAnsi="Times New Roman" w:cs="Times New Roman"/>
                <w:szCs w:val="21"/>
              </w:rPr>
              <w:t>宝鸡文理学院</w:t>
            </w:r>
          </w:p>
        </w:tc>
        <w:tc>
          <w:tcPr>
            <w:tcW w:w="4468" w:type="dxa"/>
            <w:vAlign w:val="center"/>
          </w:tcPr>
          <w:p w14:paraId="59DB8E31" w14:textId="211B18BE" w:rsidR="0037503B" w:rsidRPr="00A7551C" w:rsidRDefault="0037503B" w:rsidP="008828BD">
            <w:pPr>
              <w:widowControl/>
              <w:jc w:val="center"/>
              <w:textAlignment w:val="center"/>
              <w:rPr>
                <w:rFonts w:ascii="Times New Roman" w:eastAsia="仿宋" w:hAnsi="Times New Roman" w:cs="Times New Roman"/>
                <w:szCs w:val="21"/>
              </w:rPr>
            </w:pPr>
            <w:r w:rsidRPr="00A7551C">
              <w:rPr>
                <w:rFonts w:ascii="Times New Roman" w:eastAsia="仿宋_GB2312" w:hAnsi="Times New Roman" w:cs="Times New Roman"/>
                <w:szCs w:val="21"/>
              </w:rPr>
              <w:t>代表性论文论著</w:t>
            </w:r>
            <w:r w:rsidRPr="00A7551C">
              <w:rPr>
                <w:rFonts w:ascii="Times New Roman" w:eastAsia="仿宋_GB2312" w:hAnsi="Times New Roman" w:cs="Times New Roman"/>
                <w:szCs w:val="21"/>
              </w:rPr>
              <w:t>4</w:t>
            </w:r>
            <w:r w:rsidRPr="00A7551C">
              <w:rPr>
                <w:rFonts w:ascii="Times New Roman" w:eastAsia="仿宋_GB2312" w:hAnsi="Times New Roman" w:cs="Times New Roman"/>
                <w:szCs w:val="21"/>
              </w:rPr>
              <w:t>的主要合作者，负责该项研究工作的主要实施工作。</w:t>
            </w:r>
          </w:p>
        </w:tc>
      </w:tr>
    </w:tbl>
    <w:p w14:paraId="32C98068" w14:textId="30A04789" w:rsidR="008A1C56" w:rsidRPr="00A7551C" w:rsidRDefault="00000000">
      <w:pPr>
        <w:spacing w:beforeLines="50" w:before="156" w:line="460" w:lineRule="exact"/>
        <w:rPr>
          <w:rFonts w:ascii="Times New Roman" w:eastAsia="仿宋" w:hAnsi="Times New Roman" w:cs="Times New Roman"/>
          <w:b/>
          <w:bCs/>
          <w:kern w:val="0"/>
          <w:sz w:val="28"/>
          <w:szCs w:val="28"/>
          <w:lang w:val="zh-CN"/>
        </w:rPr>
      </w:pPr>
      <w:r w:rsidRPr="00A7551C">
        <w:rPr>
          <w:rFonts w:ascii="Times New Roman" w:eastAsia="仿宋" w:hAnsi="Times New Roman" w:cs="Times New Roman"/>
          <w:b/>
          <w:bCs/>
          <w:kern w:val="0"/>
          <w:sz w:val="28"/>
          <w:szCs w:val="28"/>
          <w:lang w:val="zh-CN"/>
        </w:rPr>
        <w:t>九、完成人合作关系说明</w:t>
      </w:r>
    </w:p>
    <w:p w14:paraId="082439F8" w14:textId="0568F309" w:rsidR="007A3F3B" w:rsidRPr="00A7551C" w:rsidRDefault="007A3F3B">
      <w:pPr>
        <w:spacing w:beforeLines="50" w:before="156" w:line="460" w:lineRule="exact"/>
        <w:rPr>
          <w:rFonts w:ascii="Times New Roman" w:eastAsia="仿宋" w:hAnsi="Times New Roman" w:cs="Times New Roman"/>
          <w:b/>
          <w:bCs/>
          <w:kern w:val="0"/>
          <w:sz w:val="28"/>
          <w:szCs w:val="28"/>
          <w:lang w:val="zh-CN"/>
        </w:rPr>
      </w:pPr>
      <w:r w:rsidRPr="00A7551C">
        <w:rPr>
          <w:rFonts w:ascii="Times New Roman" w:eastAsia="仿宋" w:hAnsi="Times New Roman" w:cs="Times New Roman"/>
          <w:b/>
          <w:bCs/>
          <w:kern w:val="0"/>
          <w:sz w:val="28"/>
          <w:szCs w:val="28"/>
          <w:lang w:val="zh-CN"/>
        </w:rPr>
        <w:t>详细说明各完成人之间的合作关系</w:t>
      </w:r>
    </w:p>
    <w:p w14:paraId="543C13B2" w14:textId="0A41567D" w:rsidR="006556CB" w:rsidRPr="00A7551C" w:rsidRDefault="006556CB" w:rsidP="006F254F">
      <w:pPr>
        <w:spacing w:before="100" w:beforeAutospacing="1" w:after="100" w:afterAutospacing="1" w:line="360" w:lineRule="auto"/>
        <w:rPr>
          <w:rFonts w:ascii="Times New Roman" w:eastAsia="仿宋_GB2312" w:hAnsi="Times New Roman" w:cs="Times New Roman"/>
          <w:sz w:val="28"/>
          <w:szCs w:val="28"/>
        </w:rPr>
      </w:pPr>
      <w:r w:rsidRPr="00A7551C">
        <w:rPr>
          <w:rFonts w:ascii="Times New Roman" w:eastAsia="仿宋" w:hAnsi="Times New Roman" w:cs="Times New Roman"/>
          <w:kern w:val="0"/>
          <w:sz w:val="28"/>
          <w:szCs w:val="28"/>
          <w:lang w:val="zh-CN"/>
        </w:rPr>
        <w:t>1</w:t>
      </w:r>
      <w:r w:rsidRPr="00A7551C">
        <w:rPr>
          <w:rFonts w:ascii="Times New Roman" w:eastAsia="仿宋" w:hAnsi="Times New Roman" w:cs="Times New Roman"/>
          <w:kern w:val="0"/>
          <w:sz w:val="28"/>
          <w:szCs w:val="28"/>
          <w:lang w:val="zh-CN"/>
        </w:rPr>
        <w:t>、雷召</w:t>
      </w:r>
      <w:r w:rsidRPr="00A7551C">
        <w:rPr>
          <w:rFonts w:ascii="Times New Roman" w:eastAsia="仿宋_GB2312" w:hAnsi="Times New Roman" w:cs="Times New Roman"/>
          <w:sz w:val="28"/>
          <w:szCs w:val="28"/>
        </w:rPr>
        <w:t>，排名第二，代表性论著</w:t>
      </w:r>
      <w:r w:rsidRPr="00A7551C">
        <w:rPr>
          <w:rFonts w:ascii="Times New Roman" w:eastAsia="仿宋_GB2312" w:hAnsi="Times New Roman" w:cs="Times New Roman"/>
          <w:sz w:val="28"/>
          <w:szCs w:val="28"/>
        </w:rPr>
        <w:t>1</w:t>
      </w:r>
      <w:r w:rsidR="000D2510" w:rsidRPr="00A7551C">
        <w:rPr>
          <w:rFonts w:ascii="Times New Roman" w:eastAsia="仿宋_GB2312" w:hAnsi="Times New Roman" w:cs="Times New Roman"/>
          <w:sz w:val="28"/>
          <w:szCs w:val="28"/>
        </w:rPr>
        <w:t>-</w:t>
      </w:r>
      <w:r w:rsidRPr="00A7551C">
        <w:rPr>
          <w:rFonts w:ascii="Times New Roman" w:eastAsia="仿宋_GB2312" w:hAnsi="Times New Roman" w:cs="Times New Roman"/>
          <w:sz w:val="28"/>
          <w:szCs w:val="28"/>
        </w:rPr>
        <w:t>5</w:t>
      </w:r>
      <w:r w:rsidRPr="00A7551C">
        <w:rPr>
          <w:rFonts w:ascii="Times New Roman" w:eastAsia="仿宋_GB2312" w:hAnsi="Times New Roman" w:cs="Times New Roman"/>
          <w:sz w:val="28"/>
          <w:szCs w:val="28"/>
        </w:rPr>
        <w:t>的主要合作者。</w:t>
      </w:r>
    </w:p>
    <w:p w14:paraId="4C1AE987" w14:textId="1B33FE1B" w:rsidR="006556CB" w:rsidRPr="00A7551C" w:rsidRDefault="006556CB" w:rsidP="006F254F">
      <w:pPr>
        <w:spacing w:before="100" w:beforeAutospacing="1" w:after="100" w:afterAutospacing="1" w:line="360" w:lineRule="auto"/>
        <w:rPr>
          <w:rFonts w:ascii="Times New Roman" w:eastAsia="仿宋" w:hAnsi="Times New Roman" w:cs="Times New Roman"/>
          <w:kern w:val="0"/>
          <w:sz w:val="28"/>
          <w:szCs w:val="28"/>
          <w:lang w:val="zh-CN"/>
        </w:rPr>
      </w:pPr>
      <w:r w:rsidRPr="00A7551C">
        <w:rPr>
          <w:rFonts w:ascii="Times New Roman" w:eastAsia="仿宋" w:hAnsi="Times New Roman" w:cs="Times New Roman"/>
          <w:kern w:val="0"/>
          <w:sz w:val="28"/>
          <w:szCs w:val="28"/>
          <w:lang w:val="zh-CN"/>
        </w:rPr>
        <w:t>2</w:t>
      </w:r>
      <w:r w:rsidRPr="00A7551C">
        <w:rPr>
          <w:rFonts w:ascii="Times New Roman" w:eastAsia="仿宋" w:hAnsi="Times New Roman" w:cs="Times New Roman"/>
          <w:kern w:val="0"/>
          <w:sz w:val="28"/>
          <w:szCs w:val="28"/>
          <w:lang w:val="zh-CN"/>
        </w:rPr>
        <w:t>、杨润茹</w:t>
      </w:r>
      <w:r w:rsidRPr="00A7551C">
        <w:rPr>
          <w:rFonts w:ascii="Times New Roman" w:eastAsia="仿宋_GB2312" w:hAnsi="Times New Roman" w:cs="Times New Roman"/>
          <w:sz w:val="28"/>
          <w:szCs w:val="28"/>
        </w:rPr>
        <w:t>，排名第三，代表性论著</w:t>
      </w:r>
      <w:r w:rsidRPr="00A7551C">
        <w:rPr>
          <w:rFonts w:ascii="Times New Roman" w:eastAsia="仿宋_GB2312" w:hAnsi="Times New Roman" w:cs="Times New Roman"/>
          <w:sz w:val="28"/>
          <w:szCs w:val="28"/>
        </w:rPr>
        <w:t>3</w:t>
      </w:r>
      <w:r w:rsidRPr="00A7551C">
        <w:rPr>
          <w:rFonts w:ascii="Times New Roman" w:eastAsia="仿宋_GB2312" w:hAnsi="Times New Roman" w:cs="Times New Roman"/>
          <w:sz w:val="28"/>
          <w:szCs w:val="28"/>
        </w:rPr>
        <w:t>和</w:t>
      </w:r>
      <w:r w:rsidRPr="00A7551C">
        <w:rPr>
          <w:rFonts w:ascii="Times New Roman" w:eastAsia="仿宋_GB2312" w:hAnsi="Times New Roman" w:cs="Times New Roman"/>
          <w:sz w:val="28"/>
          <w:szCs w:val="28"/>
        </w:rPr>
        <w:t>5</w:t>
      </w:r>
      <w:r w:rsidRPr="00A7551C">
        <w:rPr>
          <w:rFonts w:ascii="Times New Roman" w:eastAsia="仿宋_GB2312" w:hAnsi="Times New Roman" w:cs="Times New Roman"/>
          <w:sz w:val="28"/>
          <w:szCs w:val="28"/>
        </w:rPr>
        <w:t>的主要合作者。</w:t>
      </w:r>
    </w:p>
    <w:p w14:paraId="6C25EFE8" w14:textId="380654C5" w:rsidR="006556CB" w:rsidRPr="00A7551C" w:rsidRDefault="006556CB" w:rsidP="006F254F">
      <w:pPr>
        <w:spacing w:before="100" w:beforeAutospacing="1" w:after="100" w:afterAutospacing="1" w:line="360" w:lineRule="auto"/>
        <w:rPr>
          <w:rFonts w:ascii="Times New Roman" w:eastAsia="仿宋" w:hAnsi="Times New Roman" w:cs="Times New Roman"/>
          <w:kern w:val="0"/>
          <w:sz w:val="28"/>
          <w:szCs w:val="28"/>
          <w:lang w:val="zh-CN"/>
        </w:rPr>
      </w:pPr>
      <w:r w:rsidRPr="00A7551C">
        <w:rPr>
          <w:rFonts w:ascii="Times New Roman" w:eastAsia="仿宋" w:hAnsi="Times New Roman" w:cs="Times New Roman"/>
          <w:kern w:val="0"/>
          <w:sz w:val="28"/>
          <w:szCs w:val="28"/>
          <w:lang w:val="zh-CN"/>
        </w:rPr>
        <w:t>3</w:t>
      </w:r>
      <w:r w:rsidRPr="00A7551C">
        <w:rPr>
          <w:rFonts w:ascii="Times New Roman" w:eastAsia="仿宋" w:hAnsi="Times New Roman" w:cs="Times New Roman"/>
          <w:kern w:val="0"/>
          <w:sz w:val="28"/>
          <w:szCs w:val="28"/>
          <w:lang w:val="zh-CN"/>
        </w:rPr>
        <w:t>、高红艳</w:t>
      </w:r>
      <w:r w:rsidRPr="00A7551C">
        <w:rPr>
          <w:rFonts w:ascii="Times New Roman" w:eastAsia="仿宋_GB2312" w:hAnsi="Times New Roman" w:cs="Times New Roman"/>
          <w:sz w:val="28"/>
          <w:szCs w:val="28"/>
        </w:rPr>
        <w:t>，排名第四，代表性论著</w:t>
      </w:r>
      <w:r w:rsidRPr="00A7551C">
        <w:rPr>
          <w:rFonts w:ascii="Times New Roman" w:eastAsia="仿宋_GB2312" w:hAnsi="Times New Roman" w:cs="Times New Roman"/>
          <w:sz w:val="28"/>
          <w:szCs w:val="28"/>
        </w:rPr>
        <w:t>5</w:t>
      </w:r>
      <w:r w:rsidRPr="00A7551C">
        <w:rPr>
          <w:rFonts w:ascii="Times New Roman" w:eastAsia="仿宋_GB2312" w:hAnsi="Times New Roman" w:cs="Times New Roman"/>
          <w:sz w:val="28"/>
          <w:szCs w:val="28"/>
        </w:rPr>
        <w:t>的主要合作者。</w:t>
      </w:r>
    </w:p>
    <w:p w14:paraId="31301E1D" w14:textId="596EBB1E" w:rsidR="006556CB" w:rsidRPr="00A7551C" w:rsidRDefault="006556CB" w:rsidP="006F254F">
      <w:pPr>
        <w:spacing w:before="100" w:beforeAutospacing="1" w:after="100" w:afterAutospacing="1" w:line="360" w:lineRule="auto"/>
        <w:rPr>
          <w:rFonts w:ascii="Times New Roman" w:eastAsia="仿宋" w:hAnsi="Times New Roman" w:cs="Times New Roman"/>
          <w:kern w:val="0"/>
          <w:sz w:val="28"/>
          <w:szCs w:val="28"/>
          <w:lang w:val="zh-CN"/>
        </w:rPr>
      </w:pPr>
      <w:r w:rsidRPr="00A7551C">
        <w:rPr>
          <w:rFonts w:ascii="Times New Roman" w:eastAsia="仿宋" w:hAnsi="Times New Roman" w:cs="Times New Roman"/>
          <w:kern w:val="0"/>
          <w:sz w:val="28"/>
          <w:szCs w:val="28"/>
          <w:lang w:val="zh-CN"/>
        </w:rPr>
        <w:t>4</w:t>
      </w:r>
      <w:r w:rsidRPr="00A7551C">
        <w:rPr>
          <w:rFonts w:ascii="Times New Roman" w:eastAsia="仿宋" w:hAnsi="Times New Roman" w:cs="Times New Roman"/>
          <w:kern w:val="0"/>
          <w:sz w:val="28"/>
          <w:szCs w:val="28"/>
          <w:lang w:val="zh-CN"/>
        </w:rPr>
        <w:t>、卫泽刚</w:t>
      </w:r>
      <w:r w:rsidRPr="00A7551C">
        <w:rPr>
          <w:rFonts w:ascii="Times New Roman" w:eastAsia="仿宋_GB2312" w:hAnsi="Times New Roman" w:cs="Times New Roman"/>
          <w:sz w:val="28"/>
          <w:szCs w:val="28"/>
        </w:rPr>
        <w:t>，排名第五，代表性论著</w:t>
      </w:r>
      <w:r w:rsidRPr="00A7551C">
        <w:rPr>
          <w:rFonts w:ascii="Times New Roman" w:eastAsia="仿宋_GB2312" w:hAnsi="Times New Roman" w:cs="Times New Roman"/>
          <w:sz w:val="28"/>
          <w:szCs w:val="28"/>
        </w:rPr>
        <w:t>2</w:t>
      </w:r>
      <w:r w:rsidRPr="00A7551C">
        <w:rPr>
          <w:rFonts w:ascii="Times New Roman" w:eastAsia="仿宋_GB2312" w:hAnsi="Times New Roman" w:cs="Times New Roman"/>
          <w:sz w:val="28"/>
          <w:szCs w:val="28"/>
        </w:rPr>
        <w:t>的主要合作者。</w:t>
      </w:r>
    </w:p>
    <w:p w14:paraId="26B90225" w14:textId="07227F7D" w:rsidR="006556CB" w:rsidRPr="00A7551C" w:rsidRDefault="006556CB" w:rsidP="006F254F">
      <w:pPr>
        <w:spacing w:before="100" w:beforeAutospacing="1" w:after="100" w:afterAutospacing="1" w:line="360" w:lineRule="auto"/>
        <w:rPr>
          <w:rFonts w:ascii="Times New Roman" w:eastAsia="仿宋" w:hAnsi="Times New Roman" w:cs="Times New Roman"/>
          <w:kern w:val="0"/>
          <w:sz w:val="28"/>
          <w:szCs w:val="28"/>
          <w:lang w:val="zh-CN"/>
        </w:rPr>
      </w:pPr>
      <w:r w:rsidRPr="00A7551C">
        <w:rPr>
          <w:rFonts w:ascii="Times New Roman" w:eastAsia="仿宋" w:hAnsi="Times New Roman" w:cs="Times New Roman"/>
          <w:kern w:val="0"/>
          <w:sz w:val="28"/>
          <w:szCs w:val="28"/>
          <w:lang w:val="zh-CN"/>
        </w:rPr>
        <w:t>5</w:t>
      </w:r>
      <w:r w:rsidRPr="00A7551C">
        <w:rPr>
          <w:rFonts w:ascii="Times New Roman" w:eastAsia="仿宋" w:hAnsi="Times New Roman" w:cs="Times New Roman"/>
          <w:kern w:val="0"/>
          <w:sz w:val="28"/>
          <w:szCs w:val="28"/>
          <w:lang w:val="zh-CN"/>
        </w:rPr>
        <w:t>、刘飞</w:t>
      </w:r>
      <w:r w:rsidRPr="00A7551C">
        <w:rPr>
          <w:rFonts w:ascii="Times New Roman" w:eastAsia="仿宋_GB2312" w:hAnsi="Times New Roman" w:cs="Times New Roman"/>
          <w:sz w:val="28"/>
          <w:szCs w:val="28"/>
        </w:rPr>
        <w:t>，排名第六，代表性论著</w:t>
      </w:r>
      <w:r w:rsidRPr="00A7551C">
        <w:rPr>
          <w:rFonts w:ascii="Times New Roman" w:eastAsia="仿宋_GB2312" w:hAnsi="Times New Roman" w:cs="Times New Roman"/>
          <w:sz w:val="28"/>
          <w:szCs w:val="28"/>
        </w:rPr>
        <w:t>4</w:t>
      </w:r>
      <w:r w:rsidRPr="00A7551C">
        <w:rPr>
          <w:rFonts w:ascii="Times New Roman" w:eastAsia="仿宋_GB2312" w:hAnsi="Times New Roman" w:cs="Times New Roman"/>
          <w:sz w:val="28"/>
          <w:szCs w:val="28"/>
        </w:rPr>
        <w:t>的主要合作者。</w:t>
      </w:r>
    </w:p>
    <w:p w14:paraId="774FE580" w14:textId="77777777" w:rsidR="008A1C56" w:rsidRPr="00A7551C" w:rsidRDefault="00000000">
      <w:pPr>
        <w:spacing w:beforeLines="50" w:before="156" w:line="460" w:lineRule="exact"/>
        <w:rPr>
          <w:rFonts w:ascii="Times New Roman" w:eastAsia="仿宋" w:hAnsi="Times New Roman" w:cs="Times New Roman"/>
          <w:b/>
          <w:bCs/>
          <w:kern w:val="0"/>
          <w:sz w:val="28"/>
          <w:szCs w:val="28"/>
          <w:lang w:val="zh-CN"/>
        </w:rPr>
      </w:pPr>
      <w:r w:rsidRPr="00A7551C">
        <w:rPr>
          <w:rFonts w:ascii="Times New Roman" w:eastAsia="仿宋" w:hAnsi="Times New Roman" w:cs="Times New Roman"/>
          <w:b/>
          <w:bCs/>
          <w:kern w:val="0"/>
          <w:sz w:val="28"/>
          <w:szCs w:val="28"/>
          <w:lang w:val="zh-CN"/>
        </w:rPr>
        <w:t>十、主要完成单位及创新推广贡献</w:t>
      </w:r>
    </w:p>
    <w:p w14:paraId="4F2469E4" w14:textId="77777777" w:rsidR="008A1C56" w:rsidRPr="00A7551C" w:rsidRDefault="00000000" w:rsidP="00A7551C">
      <w:pPr>
        <w:autoSpaceDE w:val="0"/>
        <w:autoSpaceDN w:val="0"/>
        <w:adjustRightInd w:val="0"/>
        <w:spacing w:before="100" w:beforeAutospacing="1" w:after="100" w:afterAutospacing="1" w:line="360" w:lineRule="auto"/>
        <w:ind w:firstLineChars="200" w:firstLine="560"/>
        <w:jc w:val="left"/>
        <w:rPr>
          <w:rFonts w:ascii="Times New Roman" w:eastAsia="仿宋_GB2312" w:hAnsi="Times New Roman" w:cs="Times New Roman"/>
          <w:kern w:val="0"/>
          <w:sz w:val="28"/>
          <w:szCs w:val="28"/>
        </w:rPr>
      </w:pPr>
      <w:r w:rsidRPr="00A7551C">
        <w:rPr>
          <w:rFonts w:ascii="Times New Roman" w:eastAsia="仿宋_GB2312" w:hAnsi="Times New Roman" w:cs="Times New Roman"/>
          <w:kern w:val="0"/>
          <w:sz w:val="28"/>
          <w:szCs w:val="28"/>
        </w:rPr>
        <w:t>1.</w:t>
      </w:r>
      <w:r w:rsidRPr="00A7551C">
        <w:rPr>
          <w:rFonts w:ascii="Times New Roman" w:eastAsia="仿宋_GB2312" w:hAnsi="Times New Roman" w:cs="Times New Roman"/>
          <w:kern w:val="0"/>
          <w:sz w:val="28"/>
          <w:szCs w:val="28"/>
        </w:rPr>
        <w:t>宝鸡文理学院</w:t>
      </w:r>
    </w:p>
    <w:p w14:paraId="3DA738DC" w14:textId="149B8A84" w:rsidR="00CB0D58" w:rsidRPr="00A7551C" w:rsidRDefault="00CB0D58" w:rsidP="00A7551C">
      <w:pPr>
        <w:autoSpaceDE w:val="0"/>
        <w:autoSpaceDN w:val="0"/>
        <w:adjustRightInd w:val="0"/>
        <w:spacing w:before="100" w:beforeAutospacing="1" w:after="100" w:afterAutospacing="1" w:line="360" w:lineRule="auto"/>
        <w:ind w:firstLineChars="200" w:firstLine="560"/>
        <w:jc w:val="left"/>
        <w:rPr>
          <w:rFonts w:ascii="Times New Roman" w:eastAsia="仿宋_GB2312" w:hAnsi="Times New Roman" w:cs="Times New Roman"/>
          <w:kern w:val="0"/>
          <w:sz w:val="28"/>
          <w:szCs w:val="28"/>
        </w:rPr>
      </w:pPr>
      <w:r w:rsidRPr="00A7551C">
        <w:rPr>
          <w:rFonts w:ascii="Times New Roman" w:eastAsia="仿宋_GB2312" w:hAnsi="Times New Roman" w:cs="Times New Roman"/>
          <w:kern w:val="0"/>
          <w:sz w:val="28"/>
          <w:szCs w:val="28"/>
        </w:rPr>
        <w:t>宝鸡文理学院作为本项目的主要完成单位，为本项目的顺利完</w:t>
      </w:r>
      <w:r w:rsidRPr="00A7551C">
        <w:rPr>
          <w:rFonts w:ascii="Times New Roman" w:eastAsia="仿宋_GB2312" w:hAnsi="Times New Roman" w:cs="Times New Roman"/>
          <w:kern w:val="0"/>
          <w:sz w:val="28"/>
          <w:szCs w:val="28"/>
        </w:rPr>
        <w:lastRenderedPageBreak/>
        <w:t>成做出了重要的贡献，具体表现在以下几点：（</w:t>
      </w:r>
      <w:r w:rsidRPr="00A7551C">
        <w:rPr>
          <w:rFonts w:ascii="Times New Roman" w:eastAsia="仿宋_GB2312" w:hAnsi="Times New Roman" w:cs="Times New Roman"/>
          <w:kern w:val="0"/>
          <w:sz w:val="28"/>
          <w:szCs w:val="28"/>
        </w:rPr>
        <w:t>1</w:t>
      </w:r>
      <w:r w:rsidRPr="00A7551C">
        <w:rPr>
          <w:rFonts w:ascii="Times New Roman" w:eastAsia="仿宋_GB2312" w:hAnsi="Times New Roman" w:cs="Times New Roman"/>
          <w:kern w:val="0"/>
          <w:sz w:val="28"/>
          <w:szCs w:val="28"/>
        </w:rPr>
        <w:t>）学校实施了一系列鼓励科研发展的举措，例如设立专职科研岗位、鼓励青年教师赴国内外名校访问学习等。这些政策的实施有助于年轻教师在科研上快速成长。（</w:t>
      </w:r>
      <w:r w:rsidRPr="00A7551C">
        <w:rPr>
          <w:rFonts w:ascii="Times New Roman" w:eastAsia="仿宋_GB2312" w:hAnsi="Times New Roman" w:cs="Times New Roman"/>
          <w:kern w:val="0"/>
          <w:sz w:val="28"/>
          <w:szCs w:val="28"/>
        </w:rPr>
        <w:t>2</w:t>
      </w:r>
      <w:r w:rsidRPr="00A7551C">
        <w:rPr>
          <w:rFonts w:ascii="Times New Roman" w:eastAsia="仿宋_GB2312" w:hAnsi="Times New Roman" w:cs="Times New Roman"/>
          <w:kern w:val="0"/>
          <w:sz w:val="28"/>
          <w:szCs w:val="28"/>
        </w:rPr>
        <w:t>）学校为本项目的顺利实施提供了相应的硬件支持。依托宝鸡文理学院非线性研究所，课题组有</w:t>
      </w:r>
      <w:r w:rsidRPr="00A7551C">
        <w:rPr>
          <w:rFonts w:ascii="Times New Roman" w:eastAsia="仿宋_GB2312" w:hAnsi="Times New Roman" w:cs="Times New Roman"/>
          <w:kern w:val="0"/>
          <w:sz w:val="28"/>
          <w:szCs w:val="28"/>
        </w:rPr>
        <w:t>30</w:t>
      </w:r>
      <w:r w:rsidRPr="00A7551C">
        <w:rPr>
          <w:rFonts w:ascii="Times New Roman" w:eastAsia="仿宋_GB2312" w:hAnsi="Times New Roman" w:cs="Times New Roman"/>
          <w:kern w:val="0"/>
          <w:sz w:val="28"/>
          <w:szCs w:val="28"/>
        </w:rPr>
        <w:t>平米的研究室，并且还配备了高性能计算机。同时，非线性研究所拥有自己的高性能计算中心，能帮助课题组顺利开展大规模高性能科学计算工作。（</w:t>
      </w:r>
      <w:r w:rsidRPr="00A7551C">
        <w:rPr>
          <w:rFonts w:ascii="Times New Roman" w:eastAsia="仿宋_GB2312" w:hAnsi="Times New Roman" w:cs="Times New Roman"/>
          <w:kern w:val="0"/>
          <w:sz w:val="28"/>
          <w:szCs w:val="28"/>
        </w:rPr>
        <w:t>3</w:t>
      </w:r>
      <w:r w:rsidRPr="00A7551C">
        <w:rPr>
          <w:rFonts w:ascii="Times New Roman" w:eastAsia="仿宋_GB2312" w:hAnsi="Times New Roman" w:cs="Times New Roman"/>
          <w:kern w:val="0"/>
          <w:sz w:val="28"/>
          <w:szCs w:val="28"/>
        </w:rPr>
        <w:t>）学校为本项目的顺利实施提供了相应的软件支持。利用学校的图书馆资源，能够查找到与本项目相关的图书资料与文献信息，能够了解到最新的研究进展，满足了项目研究的需要。</w:t>
      </w:r>
    </w:p>
    <w:p w14:paraId="54C2B634" w14:textId="63D62F47" w:rsidR="008A1C56" w:rsidRPr="00A7551C" w:rsidRDefault="00000000">
      <w:pPr>
        <w:spacing w:line="460" w:lineRule="exact"/>
        <w:rPr>
          <w:rFonts w:ascii="Times New Roman" w:eastAsia="仿宋" w:hAnsi="Times New Roman" w:cs="Times New Roman"/>
          <w:b/>
          <w:bCs/>
          <w:kern w:val="0"/>
          <w:sz w:val="28"/>
          <w:szCs w:val="28"/>
        </w:rPr>
      </w:pPr>
      <w:r w:rsidRPr="00A7551C">
        <w:rPr>
          <w:rFonts w:ascii="Times New Roman" w:eastAsia="仿宋" w:hAnsi="Times New Roman" w:cs="Times New Roman"/>
          <w:b/>
          <w:bCs/>
          <w:kern w:val="0"/>
          <w:sz w:val="28"/>
          <w:szCs w:val="28"/>
        </w:rPr>
        <w:t>十一、应用情况</w:t>
      </w:r>
      <w:r w:rsidR="007A3F3B" w:rsidRPr="00A7551C">
        <w:rPr>
          <w:rFonts w:ascii="Times New Roman" w:eastAsia="仿宋" w:hAnsi="Times New Roman" w:cs="Times New Roman"/>
          <w:b/>
          <w:bCs/>
          <w:kern w:val="0"/>
          <w:sz w:val="28"/>
          <w:szCs w:val="28"/>
        </w:rPr>
        <w:t>和效益</w:t>
      </w:r>
    </w:p>
    <w:p w14:paraId="77987EE1" w14:textId="19EF026F" w:rsidR="00A45552" w:rsidRPr="00A7551C" w:rsidRDefault="00A45552" w:rsidP="00A7551C">
      <w:pPr>
        <w:spacing w:before="100" w:beforeAutospacing="1" w:after="100" w:afterAutospacing="1" w:line="360" w:lineRule="auto"/>
        <w:ind w:firstLineChars="200" w:firstLine="560"/>
        <w:rPr>
          <w:rFonts w:ascii="Times New Roman" w:eastAsia="仿宋_GB2312" w:hAnsi="Times New Roman" w:cs="Times New Roman"/>
          <w:kern w:val="0"/>
          <w:sz w:val="28"/>
          <w:szCs w:val="28"/>
        </w:rPr>
      </w:pPr>
      <w:r w:rsidRPr="00A7551C">
        <w:rPr>
          <w:rFonts w:ascii="Times New Roman" w:eastAsia="仿宋_GB2312" w:hAnsi="Times New Roman" w:cs="Times New Roman"/>
          <w:kern w:val="0"/>
          <w:sz w:val="28"/>
          <w:szCs w:val="28"/>
        </w:rPr>
        <w:t>大脑是自然界中最复杂的系统之一，拥有约千亿个神经细胞和超过</w:t>
      </w:r>
      <w:r w:rsidRPr="00A7551C">
        <w:rPr>
          <w:rFonts w:ascii="Times New Roman" w:eastAsia="仿宋_GB2312" w:hAnsi="Times New Roman" w:cs="Times New Roman"/>
          <w:kern w:val="0"/>
          <w:sz w:val="28"/>
          <w:szCs w:val="28"/>
        </w:rPr>
        <w:t>10¹⁴</w:t>
      </w:r>
      <w:r w:rsidRPr="00A7551C">
        <w:rPr>
          <w:rFonts w:ascii="Times New Roman" w:eastAsia="仿宋_GB2312" w:hAnsi="Times New Roman" w:cs="Times New Roman"/>
          <w:kern w:val="0"/>
          <w:sz w:val="28"/>
          <w:szCs w:val="28"/>
        </w:rPr>
        <w:t>个神经突触，通过复杂的突触连接在不同尺度上形成多层级的神经网络结构，使得神经细胞能够在多样的时空尺度上进行信息传递，从而自组织涌现出特定模式的神经振荡。最新实验研究表明，这些自组织涌现的神经振荡与视觉、听觉、嗅觉、睡眠与觉醒、认知过程、情感、记忆等生理功能密切相关，而大脑单半球睡眠、首夜效应、癫痫发作等生理病理过程也与对称性破缺导致的异常神经振荡息息相关。因此，系统开展非平衡耗散系统中对称性破缺斑图的研究，揭示其涌现机理与调控规律，是当前非线性科学与生物科学交叉领域的重要前沿课题，对于深入理解大脑复杂网络的信息传导模式具有重要的</w:t>
      </w:r>
      <w:r w:rsidRPr="00A7551C">
        <w:rPr>
          <w:rFonts w:ascii="Times New Roman" w:eastAsia="仿宋_GB2312" w:hAnsi="Times New Roman" w:cs="Times New Roman"/>
          <w:kern w:val="0"/>
          <w:sz w:val="28"/>
          <w:szCs w:val="28"/>
        </w:rPr>
        <w:lastRenderedPageBreak/>
        <w:t>科学意义。</w:t>
      </w:r>
    </w:p>
    <w:p w14:paraId="30487EC4" w14:textId="1E32418B" w:rsidR="00A45552" w:rsidRPr="00A7551C" w:rsidRDefault="00A45552" w:rsidP="00A7551C">
      <w:pPr>
        <w:spacing w:before="100" w:beforeAutospacing="1" w:after="100" w:afterAutospacing="1" w:line="360" w:lineRule="auto"/>
        <w:ind w:firstLineChars="200" w:firstLine="560"/>
        <w:rPr>
          <w:rFonts w:ascii="Times New Roman" w:eastAsia="仿宋_GB2312" w:hAnsi="Times New Roman" w:cs="Times New Roman"/>
          <w:kern w:val="0"/>
          <w:sz w:val="28"/>
          <w:szCs w:val="28"/>
        </w:rPr>
      </w:pPr>
      <w:r w:rsidRPr="00A7551C">
        <w:rPr>
          <w:rFonts w:ascii="Times New Roman" w:eastAsia="仿宋_GB2312" w:hAnsi="Times New Roman" w:cs="Times New Roman"/>
          <w:kern w:val="0"/>
          <w:sz w:val="28"/>
          <w:szCs w:val="28"/>
        </w:rPr>
        <w:t>本项目以可激发复杂网络及耦合振子系统为研究载体，围绕</w:t>
      </w:r>
      <w:r w:rsidRPr="00A7551C">
        <w:rPr>
          <w:rFonts w:ascii="Times New Roman" w:eastAsia="仿宋_GB2312" w:hAnsi="Times New Roman" w:cs="Times New Roman"/>
          <w:kern w:val="0"/>
          <w:sz w:val="28"/>
          <w:szCs w:val="28"/>
        </w:rPr>
        <w:t>“</w:t>
      </w:r>
      <w:r w:rsidRPr="00A7551C">
        <w:rPr>
          <w:rFonts w:ascii="Times New Roman" w:eastAsia="仿宋_GB2312" w:hAnsi="Times New Roman" w:cs="Times New Roman"/>
          <w:kern w:val="0"/>
          <w:sz w:val="28"/>
          <w:szCs w:val="28"/>
        </w:rPr>
        <w:t>对称性破缺斑图的涌现机制</w:t>
      </w:r>
      <w:r w:rsidRPr="00A7551C">
        <w:rPr>
          <w:rFonts w:ascii="Times New Roman" w:eastAsia="仿宋_GB2312" w:hAnsi="Times New Roman" w:cs="Times New Roman"/>
          <w:kern w:val="0"/>
          <w:sz w:val="28"/>
          <w:szCs w:val="28"/>
        </w:rPr>
        <w:t>”</w:t>
      </w:r>
      <w:r w:rsidRPr="00A7551C">
        <w:rPr>
          <w:rFonts w:ascii="Times New Roman" w:eastAsia="仿宋_GB2312" w:hAnsi="Times New Roman" w:cs="Times New Roman"/>
          <w:kern w:val="0"/>
          <w:sz w:val="28"/>
          <w:szCs w:val="28"/>
        </w:rPr>
        <w:t>与</w:t>
      </w:r>
      <w:r w:rsidRPr="00A7551C">
        <w:rPr>
          <w:rFonts w:ascii="Times New Roman" w:eastAsia="仿宋_GB2312" w:hAnsi="Times New Roman" w:cs="Times New Roman"/>
          <w:kern w:val="0"/>
          <w:sz w:val="28"/>
          <w:szCs w:val="28"/>
        </w:rPr>
        <w:t>“</w:t>
      </w:r>
      <w:r w:rsidRPr="00A7551C">
        <w:rPr>
          <w:rFonts w:ascii="Times New Roman" w:eastAsia="仿宋_GB2312" w:hAnsi="Times New Roman" w:cs="Times New Roman"/>
          <w:kern w:val="0"/>
          <w:sz w:val="28"/>
          <w:szCs w:val="28"/>
        </w:rPr>
        <w:t>有效驱动分析理论</w:t>
      </w:r>
      <w:r w:rsidRPr="00A7551C">
        <w:rPr>
          <w:rFonts w:ascii="Times New Roman" w:eastAsia="仿宋_GB2312" w:hAnsi="Times New Roman" w:cs="Times New Roman"/>
          <w:kern w:val="0"/>
          <w:sz w:val="28"/>
          <w:szCs w:val="28"/>
        </w:rPr>
        <w:t>”</w:t>
      </w:r>
      <w:r w:rsidRPr="00A7551C">
        <w:rPr>
          <w:rFonts w:ascii="Times New Roman" w:eastAsia="仿宋_GB2312" w:hAnsi="Times New Roman" w:cs="Times New Roman"/>
          <w:kern w:val="0"/>
          <w:sz w:val="28"/>
          <w:szCs w:val="28"/>
        </w:rPr>
        <w:t>两条主线开展系统研究。项目揭示了非局域耦合可激发环中由局域双稳性驱动的三模奇异态涌现机制，突破了传统旋转耦合范式的认知局限；在可激发无标度网络中阐明了拓扑异质性驱动奇异态形成的物理根源，明确了枢纽节点的双重功能角色；提出了带偏好的断边重连拓扑操控方法，在均匀网络中成功诱导出多模奇异态，展示了通过结构调控主动设计对称性破缺斑图的可行性；在混沌</w:t>
      </w:r>
      <w:r w:rsidRPr="00A7551C">
        <w:rPr>
          <w:rFonts w:ascii="Times New Roman" w:eastAsia="仿宋_GB2312" w:hAnsi="Times New Roman" w:cs="Times New Roman"/>
          <w:kern w:val="0"/>
          <w:sz w:val="28"/>
          <w:szCs w:val="28"/>
        </w:rPr>
        <w:t>Lorenz</w:t>
      </w:r>
      <w:r w:rsidRPr="00A7551C">
        <w:rPr>
          <w:rFonts w:ascii="Times New Roman" w:eastAsia="仿宋_GB2312" w:hAnsi="Times New Roman" w:cs="Times New Roman"/>
          <w:kern w:val="0"/>
          <w:sz w:val="28"/>
          <w:szCs w:val="28"/>
        </w:rPr>
        <w:t>型振子环中发现了交替吸引子奇异态，将奇异态研究拓展至</w:t>
      </w:r>
      <w:r w:rsidRPr="00A7551C">
        <w:rPr>
          <w:rFonts w:ascii="Times New Roman" w:eastAsia="仿宋_GB2312" w:hAnsi="Times New Roman" w:cs="Times New Roman"/>
          <w:kern w:val="0"/>
          <w:sz w:val="28"/>
          <w:szCs w:val="28"/>
        </w:rPr>
        <w:t>“</w:t>
      </w:r>
      <w:r w:rsidRPr="00A7551C">
        <w:rPr>
          <w:rFonts w:ascii="Times New Roman" w:eastAsia="仿宋_GB2312" w:hAnsi="Times New Roman" w:cs="Times New Roman"/>
          <w:kern w:val="0"/>
          <w:sz w:val="28"/>
          <w:szCs w:val="28"/>
        </w:rPr>
        <w:t>多局域吸引子系统</w:t>
      </w:r>
      <w:r w:rsidRPr="00A7551C">
        <w:rPr>
          <w:rFonts w:ascii="Times New Roman" w:eastAsia="仿宋_GB2312" w:hAnsi="Times New Roman" w:cs="Times New Roman"/>
          <w:kern w:val="0"/>
          <w:sz w:val="28"/>
          <w:szCs w:val="28"/>
        </w:rPr>
        <w:t>”</w:t>
      </w:r>
      <w:r w:rsidRPr="00A7551C">
        <w:rPr>
          <w:rFonts w:ascii="Times New Roman" w:eastAsia="仿宋_GB2312" w:hAnsi="Times New Roman" w:cs="Times New Roman"/>
          <w:kern w:val="0"/>
          <w:sz w:val="28"/>
          <w:szCs w:val="28"/>
        </w:rPr>
        <w:t>；并在秀丽隐杆线虫真实生物神经网络中发现遥响应模式，原创性地建立了有效驱动分析理论的普适性判别框架。</w:t>
      </w:r>
    </w:p>
    <w:p w14:paraId="6833F6F3" w14:textId="428B1736" w:rsidR="00A45552" w:rsidRPr="00A7551C" w:rsidRDefault="00A45552" w:rsidP="00A7551C">
      <w:pPr>
        <w:spacing w:before="100" w:beforeAutospacing="1" w:after="100" w:afterAutospacing="1" w:line="360" w:lineRule="auto"/>
        <w:ind w:firstLineChars="200" w:firstLine="560"/>
        <w:rPr>
          <w:rFonts w:ascii="Times New Roman" w:eastAsia="仿宋_GB2312" w:hAnsi="Times New Roman" w:cs="Times New Roman"/>
          <w:kern w:val="0"/>
          <w:sz w:val="28"/>
          <w:szCs w:val="28"/>
        </w:rPr>
      </w:pPr>
      <w:r w:rsidRPr="00A7551C">
        <w:rPr>
          <w:rFonts w:ascii="Times New Roman" w:eastAsia="仿宋_GB2312" w:hAnsi="Times New Roman" w:cs="Times New Roman"/>
          <w:kern w:val="0"/>
          <w:sz w:val="28"/>
          <w:szCs w:val="28"/>
        </w:rPr>
        <w:t>本项目研究成果具有广泛的应用价值。在学科发展层面，项目原创性建立的有效驱动分析理论为理解非平衡系统自组织行为提供了不依赖于具体网络拓扑和局域动力学的普适性方法论框架，有力推动了非线性科学、统计物理与复杂系统交叉学科的理论进步。在实验研究层面，可激发复杂网络模型抓住了神经元的可激发特性及网络结构的复杂性，是研究大脑神经振荡问题的主流模型之一，本项目所揭示的自持续振荡模式自组织涌现的条件、机理及调控方法，可直接为神经调控、脑机接口等技术的优化提供理论参考。在社会民生层面，本项目所揭示的对称性破缺斑图涌现机制与大脑单半球睡眠、首夜效应、</w:t>
      </w:r>
      <w:r w:rsidRPr="00A7551C">
        <w:rPr>
          <w:rFonts w:ascii="Times New Roman" w:eastAsia="仿宋_GB2312" w:hAnsi="Times New Roman" w:cs="Times New Roman"/>
          <w:kern w:val="0"/>
          <w:sz w:val="28"/>
          <w:szCs w:val="28"/>
        </w:rPr>
        <w:lastRenderedPageBreak/>
        <w:t>癫痫发作等生理病理过程密切相关，研究成果有助于揭示大脑不同区域工作的物理机理，为相关疾病的早期预警、临床诊断与干预治疗提供理论基础。</w:t>
      </w:r>
    </w:p>
    <w:p w14:paraId="4CD4BF95" w14:textId="77777777" w:rsidR="008A1C56" w:rsidRPr="00A7551C" w:rsidRDefault="00000000">
      <w:pPr>
        <w:spacing w:beforeLines="50" w:before="156" w:line="460" w:lineRule="exact"/>
        <w:rPr>
          <w:rFonts w:ascii="Times New Roman" w:eastAsia="仿宋" w:hAnsi="Times New Roman" w:cs="Times New Roman"/>
          <w:b/>
          <w:bCs/>
          <w:sz w:val="28"/>
          <w:szCs w:val="28"/>
        </w:rPr>
      </w:pPr>
      <w:r w:rsidRPr="00A7551C">
        <w:rPr>
          <w:rFonts w:ascii="Times New Roman" w:eastAsia="仿宋" w:hAnsi="Times New Roman" w:cs="Times New Roman"/>
          <w:b/>
          <w:bCs/>
          <w:sz w:val="28"/>
          <w:szCs w:val="28"/>
        </w:rPr>
        <w:t>十二、客观评价</w:t>
      </w:r>
    </w:p>
    <w:p w14:paraId="18C6970A" w14:textId="6F09B2BD" w:rsidR="008A1C56" w:rsidRPr="00A7551C" w:rsidRDefault="00CB0D58" w:rsidP="00A7551C">
      <w:pPr>
        <w:autoSpaceDE w:val="0"/>
        <w:autoSpaceDN w:val="0"/>
        <w:adjustRightInd w:val="0"/>
        <w:spacing w:before="100" w:beforeAutospacing="1" w:after="100" w:afterAutospacing="1" w:line="360" w:lineRule="auto"/>
        <w:ind w:firstLineChars="200" w:firstLine="560"/>
        <w:jc w:val="left"/>
        <w:rPr>
          <w:rFonts w:ascii="Times New Roman" w:eastAsia="仿宋_GB2312" w:hAnsi="Times New Roman" w:cs="Times New Roman"/>
          <w:b/>
          <w:bCs/>
          <w:sz w:val="28"/>
          <w:szCs w:val="28"/>
        </w:rPr>
      </w:pPr>
      <w:r w:rsidRPr="00A7551C">
        <w:rPr>
          <w:rFonts w:ascii="Times New Roman" w:eastAsia="仿宋_GB2312" w:hAnsi="Times New Roman" w:cs="Times New Roman"/>
          <w:kern w:val="0"/>
          <w:sz w:val="28"/>
          <w:szCs w:val="28"/>
        </w:rPr>
        <w:t>在国家自然科学基金面上项目和青年项目的持续资助下，项目组围绕</w:t>
      </w:r>
      <w:r w:rsidRPr="00A7551C">
        <w:rPr>
          <w:rFonts w:ascii="Times New Roman" w:eastAsia="仿宋_GB2312" w:hAnsi="Times New Roman" w:cs="Times New Roman"/>
          <w:kern w:val="0"/>
          <w:sz w:val="28"/>
          <w:szCs w:val="28"/>
        </w:rPr>
        <w:t>“</w:t>
      </w:r>
      <w:r w:rsidRPr="00A7551C">
        <w:rPr>
          <w:rFonts w:ascii="Times New Roman" w:eastAsia="仿宋_GB2312" w:hAnsi="Times New Roman" w:cs="Times New Roman"/>
          <w:kern w:val="0"/>
          <w:sz w:val="28"/>
          <w:szCs w:val="28"/>
        </w:rPr>
        <w:t>对称性破缺斑图的涌现机制</w:t>
      </w:r>
      <w:r w:rsidRPr="00A7551C">
        <w:rPr>
          <w:rFonts w:ascii="Times New Roman" w:eastAsia="仿宋_GB2312" w:hAnsi="Times New Roman" w:cs="Times New Roman"/>
          <w:kern w:val="0"/>
          <w:sz w:val="28"/>
          <w:szCs w:val="28"/>
        </w:rPr>
        <w:t>”</w:t>
      </w:r>
      <w:r w:rsidRPr="00A7551C">
        <w:rPr>
          <w:rFonts w:ascii="Times New Roman" w:eastAsia="仿宋_GB2312" w:hAnsi="Times New Roman" w:cs="Times New Roman"/>
          <w:kern w:val="0"/>
          <w:sz w:val="28"/>
          <w:szCs w:val="28"/>
        </w:rPr>
        <w:t>与</w:t>
      </w:r>
      <w:r w:rsidRPr="00A7551C">
        <w:rPr>
          <w:rFonts w:ascii="Times New Roman" w:eastAsia="仿宋_GB2312" w:hAnsi="Times New Roman" w:cs="Times New Roman"/>
          <w:kern w:val="0"/>
          <w:sz w:val="28"/>
          <w:szCs w:val="28"/>
        </w:rPr>
        <w:t>“</w:t>
      </w:r>
      <w:r w:rsidRPr="00A7551C">
        <w:rPr>
          <w:rFonts w:ascii="Times New Roman" w:eastAsia="仿宋_GB2312" w:hAnsi="Times New Roman" w:cs="Times New Roman"/>
          <w:kern w:val="0"/>
          <w:sz w:val="28"/>
          <w:szCs w:val="28"/>
        </w:rPr>
        <w:t>有效驱动分析理论</w:t>
      </w:r>
      <w:r w:rsidRPr="00A7551C">
        <w:rPr>
          <w:rFonts w:ascii="Times New Roman" w:eastAsia="仿宋_GB2312" w:hAnsi="Times New Roman" w:cs="Times New Roman"/>
          <w:kern w:val="0"/>
          <w:sz w:val="28"/>
          <w:szCs w:val="28"/>
        </w:rPr>
        <w:t>”</w:t>
      </w:r>
      <w:r w:rsidRPr="00A7551C">
        <w:rPr>
          <w:rFonts w:ascii="Times New Roman" w:eastAsia="仿宋_GB2312" w:hAnsi="Times New Roman" w:cs="Times New Roman"/>
          <w:kern w:val="0"/>
          <w:sz w:val="28"/>
          <w:szCs w:val="28"/>
        </w:rPr>
        <w:t>两条主线，取得了系统的原创性成果。五篇代表性论文全部发表于物理学与复杂系统交叉领域的国际权威主流期刊，包括</w:t>
      </w:r>
      <w:r w:rsidRPr="00A7551C">
        <w:rPr>
          <w:rFonts w:ascii="Times New Roman" w:eastAsia="仿宋_GB2312" w:hAnsi="Times New Roman" w:cs="Times New Roman"/>
          <w:kern w:val="0"/>
          <w:sz w:val="28"/>
          <w:szCs w:val="28"/>
        </w:rPr>
        <w:t>Physical Review Research</w:t>
      </w:r>
      <w:r w:rsidRPr="00A7551C">
        <w:rPr>
          <w:rFonts w:ascii="Times New Roman" w:eastAsia="仿宋_GB2312" w:hAnsi="Times New Roman" w:cs="Times New Roman"/>
          <w:kern w:val="0"/>
          <w:sz w:val="28"/>
          <w:szCs w:val="28"/>
        </w:rPr>
        <w:t>、</w:t>
      </w:r>
      <w:r w:rsidRPr="00A7551C">
        <w:rPr>
          <w:rFonts w:ascii="Times New Roman" w:eastAsia="仿宋_GB2312" w:hAnsi="Times New Roman" w:cs="Times New Roman"/>
          <w:kern w:val="0"/>
          <w:sz w:val="28"/>
          <w:szCs w:val="28"/>
        </w:rPr>
        <w:t>New Journal of Physics</w:t>
      </w:r>
      <w:r w:rsidRPr="00A7551C">
        <w:rPr>
          <w:rFonts w:ascii="Times New Roman" w:eastAsia="仿宋_GB2312" w:hAnsi="Times New Roman" w:cs="Times New Roman"/>
          <w:kern w:val="0"/>
          <w:sz w:val="28"/>
          <w:szCs w:val="28"/>
        </w:rPr>
        <w:t>、</w:t>
      </w:r>
      <w:r w:rsidRPr="00A7551C">
        <w:rPr>
          <w:rFonts w:ascii="Times New Roman" w:eastAsia="仿宋_GB2312" w:hAnsi="Times New Roman" w:cs="Times New Roman"/>
          <w:kern w:val="0"/>
          <w:sz w:val="28"/>
          <w:szCs w:val="28"/>
        </w:rPr>
        <w:t>Chaos</w:t>
      </w:r>
      <w:r w:rsidRPr="00A7551C">
        <w:rPr>
          <w:rFonts w:ascii="Times New Roman" w:eastAsia="仿宋_GB2312" w:hAnsi="Times New Roman" w:cs="Times New Roman"/>
          <w:kern w:val="0"/>
          <w:sz w:val="28"/>
          <w:szCs w:val="28"/>
        </w:rPr>
        <w:t>、</w:t>
      </w:r>
      <w:r w:rsidRPr="00A7551C">
        <w:rPr>
          <w:rFonts w:ascii="Times New Roman" w:eastAsia="仿宋_GB2312" w:hAnsi="Times New Roman" w:cs="Times New Roman"/>
          <w:kern w:val="0"/>
          <w:sz w:val="28"/>
          <w:szCs w:val="28"/>
        </w:rPr>
        <w:t>EPL</w:t>
      </w:r>
      <w:r w:rsidRPr="00A7551C">
        <w:rPr>
          <w:rFonts w:ascii="Times New Roman" w:eastAsia="仿宋_GB2312" w:hAnsi="Times New Roman" w:cs="Times New Roman"/>
          <w:kern w:val="0"/>
          <w:sz w:val="28"/>
          <w:szCs w:val="28"/>
        </w:rPr>
        <w:t>，涵盖了从可激发系统到混沌系统、从规则环到真实生物网络的跨模型、跨尺度研究。上述成果发表后，得到了国内外学术界的高度关注与正面评价，被发表于</w:t>
      </w:r>
      <w:r w:rsidRPr="00A7551C">
        <w:rPr>
          <w:rFonts w:ascii="Times New Roman" w:eastAsia="仿宋_GB2312" w:hAnsi="Times New Roman" w:cs="Times New Roman"/>
          <w:kern w:val="0"/>
          <w:sz w:val="28"/>
          <w:szCs w:val="28"/>
        </w:rPr>
        <w:t>Physics of Life Reviews</w:t>
      </w:r>
      <w:r w:rsidRPr="00A7551C">
        <w:rPr>
          <w:rFonts w:ascii="Times New Roman" w:eastAsia="仿宋_GB2312" w:hAnsi="Times New Roman" w:cs="Times New Roman"/>
          <w:kern w:val="0"/>
          <w:sz w:val="28"/>
          <w:szCs w:val="28"/>
        </w:rPr>
        <w:t>、</w:t>
      </w:r>
      <w:r w:rsidRPr="00A7551C">
        <w:rPr>
          <w:rFonts w:ascii="Times New Roman" w:eastAsia="仿宋_GB2312" w:hAnsi="Times New Roman" w:cs="Times New Roman"/>
          <w:kern w:val="0"/>
          <w:sz w:val="28"/>
          <w:szCs w:val="28"/>
        </w:rPr>
        <w:t>Physical Review Research</w:t>
      </w:r>
      <w:r w:rsidRPr="00A7551C">
        <w:rPr>
          <w:rFonts w:ascii="Times New Roman" w:eastAsia="仿宋_GB2312" w:hAnsi="Times New Roman" w:cs="Times New Roman"/>
          <w:kern w:val="0"/>
          <w:sz w:val="28"/>
          <w:szCs w:val="28"/>
        </w:rPr>
        <w:t>、</w:t>
      </w:r>
      <w:r w:rsidRPr="00A7551C">
        <w:rPr>
          <w:rFonts w:ascii="Times New Roman" w:eastAsia="仿宋_GB2312" w:hAnsi="Times New Roman" w:cs="Times New Roman"/>
          <w:kern w:val="0"/>
          <w:sz w:val="28"/>
          <w:szCs w:val="28"/>
        </w:rPr>
        <w:t>Chaos</w:t>
      </w:r>
      <w:r w:rsidRPr="00A7551C">
        <w:rPr>
          <w:rFonts w:ascii="Times New Roman" w:eastAsia="仿宋_GB2312" w:hAnsi="Times New Roman" w:cs="Times New Roman"/>
          <w:kern w:val="0"/>
          <w:sz w:val="28"/>
          <w:szCs w:val="28"/>
        </w:rPr>
        <w:t>等国际顶级学术期刊的论文多次引用和肯定。截至目前，项目成果的</w:t>
      </w:r>
      <w:r w:rsidRPr="00A7551C">
        <w:rPr>
          <w:rFonts w:ascii="Times New Roman" w:eastAsia="仿宋_GB2312" w:hAnsi="Times New Roman" w:cs="Times New Roman"/>
          <w:kern w:val="0"/>
          <w:sz w:val="28"/>
          <w:szCs w:val="28"/>
        </w:rPr>
        <w:t>SCI</w:t>
      </w:r>
      <w:r w:rsidRPr="00A7551C">
        <w:rPr>
          <w:rFonts w:ascii="Times New Roman" w:eastAsia="仿宋_GB2312" w:hAnsi="Times New Roman" w:cs="Times New Roman"/>
          <w:kern w:val="0"/>
          <w:sz w:val="28"/>
          <w:szCs w:val="28"/>
        </w:rPr>
        <w:t>总引用次数为</w:t>
      </w:r>
      <w:r w:rsidRPr="00A7551C">
        <w:rPr>
          <w:rFonts w:ascii="Times New Roman" w:eastAsia="仿宋_GB2312" w:hAnsi="Times New Roman" w:cs="Times New Roman"/>
          <w:kern w:val="0"/>
          <w:sz w:val="28"/>
          <w:szCs w:val="28"/>
        </w:rPr>
        <w:t>39</w:t>
      </w:r>
      <w:r w:rsidRPr="00A7551C">
        <w:rPr>
          <w:rFonts w:ascii="Times New Roman" w:eastAsia="仿宋_GB2312" w:hAnsi="Times New Roman" w:cs="Times New Roman"/>
          <w:kern w:val="0"/>
          <w:sz w:val="28"/>
          <w:szCs w:val="28"/>
        </w:rPr>
        <w:t>次，其中单篇最高引用</w:t>
      </w:r>
      <w:r w:rsidRPr="00A7551C">
        <w:rPr>
          <w:rFonts w:ascii="Times New Roman" w:eastAsia="仿宋_GB2312" w:hAnsi="Times New Roman" w:cs="Times New Roman"/>
          <w:kern w:val="0"/>
          <w:sz w:val="28"/>
          <w:szCs w:val="28"/>
        </w:rPr>
        <w:t>11</w:t>
      </w:r>
      <w:r w:rsidRPr="00A7551C">
        <w:rPr>
          <w:rFonts w:ascii="Times New Roman" w:eastAsia="仿宋_GB2312" w:hAnsi="Times New Roman" w:cs="Times New Roman"/>
          <w:kern w:val="0"/>
          <w:sz w:val="28"/>
          <w:szCs w:val="28"/>
        </w:rPr>
        <w:t>次，在国际国内产生了重要影响，对复杂系统与非线性动力学领域的发展起到了积极的推动作用。基于上述科研成绩，项目第一完成人钱郁同志先后入选陕西省第二批特支计划区域发展人才、宝鸡市第十一批有突出贡献拔尖人才；项目成果先后获得陕西省高等学校科学技术二等奖、三等奖及宝鸡市自然科学优秀学术成果二等奖等多项厅局级奖励。</w:t>
      </w:r>
    </w:p>
    <w:sectPr w:rsidR="008A1C56" w:rsidRPr="00A7551C">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10C05" w14:textId="77777777" w:rsidR="0094416E" w:rsidRDefault="0094416E" w:rsidP="00664EC5">
      <w:r>
        <w:separator/>
      </w:r>
    </w:p>
  </w:endnote>
  <w:endnote w:type="continuationSeparator" w:id="0">
    <w:p w14:paraId="27243AFA" w14:textId="77777777" w:rsidR="0094416E" w:rsidRDefault="0094416E" w:rsidP="00664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2966D" w14:textId="77777777" w:rsidR="0094416E" w:rsidRDefault="0094416E" w:rsidP="00664EC5">
      <w:r>
        <w:separator/>
      </w:r>
    </w:p>
  </w:footnote>
  <w:footnote w:type="continuationSeparator" w:id="0">
    <w:p w14:paraId="7C4B5663" w14:textId="77777777" w:rsidR="0094416E" w:rsidRDefault="0094416E" w:rsidP="00664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89A093"/>
    <w:multiLevelType w:val="singleLevel"/>
    <w:tmpl w:val="0CEC1626"/>
    <w:lvl w:ilvl="0">
      <w:start w:val="1"/>
      <w:numFmt w:val="japaneseCounting"/>
      <w:suff w:val="nothing"/>
      <w:lvlText w:val="%1、"/>
      <w:lvlJc w:val="left"/>
      <w:rPr>
        <w:rFonts w:ascii="Times New Roman" w:eastAsia="仿宋" w:hAnsi="Times New Roman" w:cs="Times New Roman"/>
      </w:rPr>
    </w:lvl>
  </w:abstractNum>
  <w:num w:numId="1" w16cid:durableId="2091273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Y0YTQwMzY5MzJjNjlhM2Y3MWJiYmVmM2RmNDg0MmYifQ=="/>
  </w:docVars>
  <w:rsids>
    <w:rsidRoot w:val="00172A27"/>
    <w:rsid w:val="00002FBD"/>
    <w:rsid w:val="000134A3"/>
    <w:rsid w:val="000628C9"/>
    <w:rsid w:val="000A25AF"/>
    <w:rsid w:val="000D1022"/>
    <w:rsid w:val="000D2510"/>
    <w:rsid w:val="000D2533"/>
    <w:rsid w:val="000D3350"/>
    <w:rsid w:val="000D71BF"/>
    <w:rsid w:val="00117845"/>
    <w:rsid w:val="00140899"/>
    <w:rsid w:val="00154D28"/>
    <w:rsid w:val="001723A2"/>
    <w:rsid w:val="00172A27"/>
    <w:rsid w:val="00181B3A"/>
    <w:rsid w:val="001938A0"/>
    <w:rsid w:val="001A0175"/>
    <w:rsid w:val="001A4EA0"/>
    <w:rsid w:val="001D269D"/>
    <w:rsid w:val="001E376D"/>
    <w:rsid w:val="001E3B85"/>
    <w:rsid w:val="001F24D6"/>
    <w:rsid w:val="001F4110"/>
    <w:rsid w:val="002013B4"/>
    <w:rsid w:val="00205F09"/>
    <w:rsid w:val="0021135B"/>
    <w:rsid w:val="00213211"/>
    <w:rsid w:val="0021338A"/>
    <w:rsid w:val="00214AED"/>
    <w:rsid w:val="00233B8B"/>
    <w:rsid w:val="00234DAC"/>
    <w:rsid w:val="00235A9A"/>
    <w:rsid w:val="00260D31"/>
    <w:rsid w:val="00283578"/>
    <w:rsid w:val="00292642"/>
    <w:rsid w:val="002A662C"/>
    <w:rsid w:val="002B7344"/>
    <w:rsid w:val="002C0834"/>
    <w:rsid w:val="002D13A3"/>
    <w:rsid w:val="002D1EB5"/>
    <w:rsid w:val="002E7843"/>
    <w:rsid w:val="00301B88"/>
    <w:rsid w:val="003327B1"/>
    <w:rsid w:val="00337F6E"/>
    <w:rsid w:val="0034730B"/>
    <w:rsid w:val="00374741"/>
    <w:rsid w:val="0037503B"/>
    <w:rsid w:val="003822EE"/>
    <w:rsid w:val="003B5678"/>
    <w:rsid w:val="003B7E4F"/>
    <w:rsid w:val="003D6395"/>
    <w:rsid w:val="003E1973"/>
    <w:rsid w:val="003E44D9"/>
    <w:rsid w:val="0041085F"/>
    <w:rsid w:val="00410BFD"/>
    <w:rsid w:val="00445AFC"/>
    <w:rsid w:val="004472AB"/>
    <w:rsid w:val="004843FB"/>
    <w:rsid w:val="00485243"/>
    <w:rsid w:val="0049160D"/>
    <w:rsid w:val="00491D00"/>
    <w:rsid w:val="004927A4"/>
    <w:rsid w:val="004A066E"/>
    <w:rsid w:val="004A22EA"/>
    <w:rsid w:val="004A3A5D"/>
    <w:rsid w:val="004B0138"/>
    <w:rsid w:val="004B146E"/>
    <w:rsid w:val="004B7C00"/>
    <w:rsid w:val="004C0E2D"/>
    <w:rsid w:val="004F1FC1"/>
    <w:rsid w:val="00507B8C"/>
    <w:rsid w:val="00510930"/>
    <w:rsid w:val="00523F19"/>
    <w:rsid w:val="00527C6B"/>
    <w:rsid w:val="0053154E"/>
    <w:rsid w:val="00531B4B"/>
    <w:rsid w:val="00535AF3"/>
    <w:rsid w:val="00537A43"/>
    <w:rsid w:val="00546680"/>
    <w:rsid w:val="0055234A"/>
    <w:rsid w:val="00561595"/>
    <w:rsid w:val="00573113"/>
    <w:rsid w:val="005743A1"/>
    <w:rsid w:val="00585FB0"/>
    <w:rsid w:val="00587451"/>
    <w:rsid w:val="00590122"/>
    <w:rsid w:val="005A1201"/>
    <w:rsid w:val="005A68C9"/>
    <w:rsid w:val="005A71EC"/>
    <w:rsid w:val="005B41C6"/>
    <w:rsid w:val="005B643E"/>
    <w:rsid w:val="005C022F"/>
    <w:rsid w:val="005E3541"/>
    <w:rsid w:val="005F03D2"/>
    <w:rsid w:val="005F0F59"/>
    <w:rsid w:val="005F49FF"/>
    <w:rsid w:val="0064019B"/>
    <w:rsid w:val="00647723"/>
    <w:rsid w:val="006556CB"/>
    <w:rsid w:val="00664EC5"/>
    <w:rsid w:val="00667CE0"/>
    <w:rsid w:val="0067706B"/>
    <w:rsid w:val="00677AA4"/>
    <w:rsid w:val="00694C90"/>
    <w:rsid w:val="006B41EC"/>
    <w:rsid w:val="006F254F"/>
    <w:rsid w:val="00721292"/>
    <w:rsid w:val="00721903"/>
    <w:rsid w:val="00723D2E"/>
    <w:rsid w:val="007354B8"/>
    <w:rsid w:val="00744196"/>
    <w:rsid w:val="00753EC1"/>
    <w:rsid w:val="00764B27"/>
    <w:rsid w:val="0077081F"/>
    <w:rsid w:val="0079760B"/>
    <w:rsid w:val="007A2B14"/>
    <w:rsid w:val="007A33E9"/>
    <w:rsid w:val="007A3F3B"/>
    <w:rsid w:val="007B1660"/>
    <w:rsid w:val="007B6CF7"/>
    <w:rsid w:val="007C2DBA"/>
    <w:rsid w:val="007D6530"/>
    <w:rsid w:val="007D6DEE"/>
    <w:rsid w:val="007E6E6B"/>
    <w:rsid w:val="007F50A6"/>
    <w:rsid w:val="00843C36"/>
    <w:rsid w:val="008640B6"/>
    <w:rsid w:val="008828BD"/>
    <w:rsid w:val="00894DAA"/>
    <w:rsid w:val="008A1C56"/>
    <w:rsid w:val="008A1F1E"/>
    <w:rsid w:val="008A382E"/>
    <w:rsid w:val="008B2087"/>
    <w:rsid w:val="008D6D6B"/>
    <w:rsid w:val="008E7D0E"/>
    <w:rsid w:val="00900934"/>
    <w:rsid w:val="009057CD"/>
    <w:rsid w:val="0091268C"/>
    <w:rsid w:val="00922A5E"/>
    <w:rsid w:val="00926182"/>
    <w:rsid w:val="00932EEC"/>
    <w:rsid w:val="0094416E"/>
    <w:rsid w:val="0094635B"/>
    <w:rsid w:val="00952082"/>
    <w:rsid w:val="009553ED"/>
    <w:rsid w:val="009569E9"/>
    <w:rsid w:val="00957AA9"/>
    <w:rsid w:val="00981993"/>
    <w:rsid w:val="00996643"/>
    <w:rsid w:val="00996845"/>
    <w:rsid w:val="009B0CB7"/>
    <w:rsid w:val="009B0EAB"/>
    <w:rsid w:val="009B2666"/>
    <w:rsid w:val="009B3064"/>
    <w:rsid w:val="009D7872"/>
    <w:rsid w:val="009F12D0"/>
    <w:rsid w:val="009F3996"/>
    <w:rsid w:val="00A022F5"/>
    <w:rsid w:val="00A11829"/>
    <w:rsid w:val="00A13CB6"/>
    <w:rsid w:val="00A17EF7"/>
    <w:rsid w:val="00A44C94"/>
    <w:rsid w:val="00A45552"/>
    <w:rsid w:val="00A4766D"/>
    <w:rsid w:val="00A50B7E"/>
    <w:rsid w:val="00A5540D"/>
    <w:rsid w:val="00A57DB9"/>
    <w:rsid w:val="00A62442"/>
    <w:rsid w:val="00A7551C"/>
    <w:rsid w:val="00A96648"/>
    <w:rsid w:val="00AA4022"/>
    <w:rsid w:val="00AC20DB"/>
    <w:rsid w:val="00AE3082"/>
    <w:rsid w:val="00AE3920"/>
    <w:rsid w:val="00AE3D4A"/>
    <w:rsid w:val="00B06105"/>
    <w:rsid w:val="00B3008E"/>
    <w:rsid w:val="00B361E3"/>
    <w:rsid w:val="00B5397E"/>
    <w:rsid w:val="00B5555F"/>
    <w:rsid w:val="00B71F90"/>
    <w:rsid w:val="00B7505F"/>
    <w:rsid w:val="00B8303A"/>
    <w:rsid w:val="00B922C6"/>
    <w:rsid w:val="00B97156"/>
    <w:rsid w:val="00BA2397"/>
    <w:rsid w:val="00BB5B9E"/>
    <w:rsid w:val="00BC551A"/>
    <w:rsid w:val="00BC6812"/>
    <w:rsid w:val="00BD3DA2"/>
    <w:rsid w:val="00BD606B"/>
    <w:rsid w:val="00BE4327"/>
    <w:rsid w:val="00C14A8D"/>
    <w:rsid w:val="00C2168C"/>
    <w:rsid w:val="00C31B31"/>
    <w:rsid w:val="00C37A67"/>
    <w:rsid w:val="00C60FD1"/>
    <w:rsid w:val="00C62D86"/>
    <w:rsid w:val="00C638FB"/>
    <w:rsid w:val="00C76590"/>
    <w:rsid w:val="00C82F46"/>
    <w:rsid w:val="00CA1848"/>
    <w:rsid w:val="00CB0D58"/>
    <w:rsid w:val="00CB7977"/>
    <w:rsid w:val="00CC4838"/>
    <w:rsid w:val="00CE2288"/>
    <w:rsid w:val="00D075C5"/>
    <w:rsid w:val="00D418DA"/>
    <w:rsid w:val="00D55752"/>
    <w:rsid w:val="00D725FA"/>
    <w:rsid w:val="00D80155"/>
    <w:rsid w:val="00D94745"/>
    <w:rsid w:val="00DA5AB0"/>
    <w:rsid w:val="00DD1998"/>
    <w:rsid w:val="00DE66EC"/>
    <w:rsid w:val="00DE6B10"/>
    <w:rsid w:val="00DF5562"/>
    <w:rsid w:val="00E2690B"/>
    <w:rsid w:val="00E507ED"/>
    <w:rsid w:val="00E75226"/>
    <w:rsid w:val="00E84182"/>
    <w:rsid w:val="00E8469F"/>
    <w:rsid w:val="00E873B3"/>
    <w:rsid w:val="00E97257"/>
    <w:rsid w:val="00EA44B0"/>
    <w:rsid w:val="00EB44BA"/>
    <w:rsid w:val="00EB4D5B"/>
    <w:rsid w:val="00EC7CF1"/>
    <w:rsid w:val="00EE3572"/>
    <w:rsid w:val="00F10B16"/>
    <w:rsid w:val="00F15BB1"/>
    <w:rsid w:val="00F2086C"/>
    <w:rsid w:val="00F30AEE"/>
    <w:rsid w:val="00F4207C"/>
    <w:rsid w:val="00F6167A"/>
    <w:rsid w:val="00F7483E"/>
    <w:rsid w:val="00F8234A"/>
    <w:rsid w:val="00FA56D6"/>
    <w:rsid w:val="00FD4F64"/>
    <w:rsid w:val="00FE1163"/>
    <w:rsid w:val="042B5DB3"/>
    <w:rsid w:val="07C15200"/>
    <w:rsid w:val="0A71587A"/>
    <w:rsid w:val="0DEE78A8"/>
    <w:rsid w:val="0FEE171E"/>
    <w:rsid w:val="133D5109"/>
    <w:rsid w:val="147E2E05"/>
    <w:rsid w:val="18AB14CB"/>
    <w:rsid w:val="1A1877EC"/>
    <w:rsid w:val="1B7751D2"/>
    <w:rsid w:val="1CF8758D"/>
    <w:rsid w:val="1EC4008C"/>
    <w:rsid w:val="1F4F56B1"/>
    <w:rsid w:val="26284532"/>
    <w:rsid w:val="2B657F43"/>
    <w:rsid w:val="2F234731"/>
    <w:rsid w:val="32F61C4C"/>
    <w:rsid w:val="331235A2"/>
    <w:rsid w:val="33404E83"/>
    <w:rsid w:val="3D4B7D91"/>
    <w:rsid w:val="3DAC3EB4"/>
    <w:rsid w:val="41053DCE"/>
    <w:rsid w:val="415F192B"/>
    <w:rsid w:val="429E3BD6"/>
    <w:rsid w:val="46310BA9"/>
    <w:rsid w:val="46E42E1A"/>
    <w:rsid w:val="4BBF2A42"/>
    <w:rsid w:val="4DEF7397"/>
    <w:rsid w:val="4F084E6D"/>
    <w:rsid w:val="4F436B9E"/>
    <w:rsid w:val="50D34061"/>
    <w:rsid w:val="55912FE4"/>
    <w:rsid w:val="55BA7C02"/>
    <w:rsid w:val="565359E6"/>
    <w:rsid w:val="5D2D54F1"/>
    <w:rsid w:val="5EE1625A"/>
    <w:rsid w:val="63116BE3"/>
    <w:rsid w:val="685161D7"/>
    <w:rsid w:val="68D3250A"/>
    <w:rsid w:val="777A2A2B"/>
    <w:rsid w:val="77D6134F"/>
    <w:rsid w:val="798051D4"/>
    <w:rsid w:val="7999040F"/>
    <w:rsid w:val="79A97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8960E"/>
  <w15:docId w15:val="{CE897B16-1150-4963-B8D5-2E5F9E4E3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Plain Text"/>
    <w:basedOn w:val="a"/>
    <w:link w:val="a6"/>
    <w:qFormat/>
    <w:pPr>
      <w:spacing w:line="360" w:lineRule="auto"/>
      <w:ind w:firstLineChars="200" w:firstLine="480"/>
    </w:pPr>
    <w:rPr>
      <w:rFonts w:ascii="仿宋_GB2312" w:eastAsia="宋体" w:hAnsi="Times New Roman" w:cs="Times New Roman"/>
      <w:sz w:val="24"/>
      <w:szCs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qFormat/>
    <w:rPr>
      <w:color w:val="800080" w:themeColor="followedHyperlink"/>
      <w:u w:val="single"/>
    </w:rPr>
  </w:style>
  <w:style w:type="character" w:styleId="af1">
    <w:name w:val="Hyperlink"/>
    <w:basedOn w:val="a0"/>
    <w:uiPriority w:val="99"/>
    <w:unhideWhenUsed/>
    <w:qFormat/>
    <w:rPr>
      <w:color w:val="0000FF" w:themeColor="hyperlink"/>
      <w:u w:val="single"/>
    </w:rPr>
  </w:style>
  <w:style w:type="character" w:styleId="af2">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styleId="af3">
    <w:name w:val="List Paragraph"/>
    <w:basedOn w:val="a"/>
    <w:uiPriority w:val="34"/>
    <w:qFormat/>
    <w:pPr>
      <w:ind w:firstLineChars="200" w:firstLine="420"/>
    </w:pPr>
    <w:rPr>
      <w:rFonts w:ascii="Times New Roman" w:eastAsia="宋体" w:hAnsi="Times New Roman" w:cs="Times New Roman"/>
      <w:szCs w:val="24"/>
    </w:rPr>
  </w:style>
  <w:style w:type="character" w:customStyle="1" w:styleId="a6">
    <w:name w:val="纯文本 字符"/>
    <w:basedOn w:val="a0"/>
    <w:link w:val="a5"/>
    <w:qFormat/>
    <w:rPr>
      <w:rFonts w:ascii="仿宋_GB2312" w:eastAsia="宋体" w:hAnsi="Times New Roman" w:cs="Times New Roman"/>
      <w:sz w:val="24"/>
      <w:szCs w:val="24"/>
    </w:rPr>
  </w:style>
  <w:style w:type="character" w:customStyle="1" w:styleId="a4">
    <w:name w:val="批注文字 字符"/>
    <w:basedOn w:val="a0"/>
    <w:link w:val="a3"/>
    <w:uiPriority w:val="99"/>
    <w:semiHidden/>
    <w:qFormat/>
  </w:style>
  <w:style w:type="character" w:customStyle="1" w:styleId="ae">
    <w:name w:val="批注主题 字符"/>
    <w:basedOn w:val="a4"/>
    <w:link w:val="ad"/>
    <w:uiPriority w:val="99"/>
    <w:semiHidden/>
    <w:qFormat/>
    <w:rPr>
      <w:b/>
      <w:bCs/>
    </w:rPr>
  </w:style>
  <w:style w:type="character" w:customStyle="1" w:styleId="a8">
    <w:name w:val="批注框文本 字符"/>
    <w:basedOn w:val="a0"/>
    <w:link w:val="a7"/>
    <w:uiPriority w:val="99"/>
    <w:semiHidden/>
    <w:qFormat/>
    <w:rPr>
      <w:sz w:val="18"/>
      <w:szCs w:val="18"/>
    </w:rPr>
  </w:style>
  <w:style w:type="character" w:customStyle="1" w:styleId="font21">
    <w:name w:val="font21"/>
    <w:basedOn w:val="a0"/>
    <w:qFormat/>
    <w:rPr>
      <w:rFonts w:ascii="Times New Roman" w:hAnsi="Times New Roman" w:cs="Times New Roman" w:hint="default"/>
      <w:color w:val="000000"/>
      <w:sz w:val="21"/>
      <w:szCs w:val="21"/>
      <w:u w:val="none"/>
      <w:vertAlign w:val="subscript"/>
    </w:rPr>
  </w:style>
  <w:style w:type="character" w:customStyle="1" w:styleId="font11">
    <w:name w:val="font11"/>
    <w:basedOn w:val="a0"/>
    <w:qFormat/>
    <w:rPr>
      <w:rFonts w:ascii="Times New Roman" w:hAnsi="Times New Roman" w:cs="Times New Roman" w:hint="default"/>
      <w:color w:val="000000"/>
      <w:sz w:val="21"/>
      <w:szCs w:val="21"/>
      <w:u w:val="none"/>
    </w:rPr>
  </w:style>
  <w:style w:type="character" w:customStyle="1" w:styleId="font41">
    <w:name w:val="font41"/>
    <w:basedOn w:val="a0"/>
    <w:qFormat/>
    <w:rPr>
      <w:rFonts w:ascii="Times New Roman" w:hAnsi="Times New Roman" w:cs="Times New Roman" w:hint="default"/>
      <w:color w:val="000000"/>
      <w:sz w:val="21"/>
      <w:szCs w:val="21"/>
      <w:u w:val="none"/>
    </w:rPr>
  </w:style>
  <w:style w:type="character" w:customStyle="1" w:styleId="font51">
    <w:name w:val="font51"/>
    <w:basedOn w:val="a0"/>
    <w:qFormat/>
    <w:rPr>
      <w:rFonts w:ascii="宋体" w:eastAsia="宋体" w:hAnsi="宋体" w:cs="宋体" w:hint="eastAsia"/>
      <w:color w:val="000000"/>
      <w:sz w:val="21"/>
      <w:szCs w:val="21"/>
      <w:u w:val="none"/>
    </w:rPr>
  </w:style>
  <w:style w:type="character" w:customStyle="1" w:styleId="font31">
    <w:name w:val="font31"/>
    <w:basedOn w:val="a0"/>
    <w:qFormat/>
    <w:rPr>
      <w:rFonts w:ascii="Times New Roman" w:hAnsi="Times New Roman" w:cs="Times New Roman" w:hint="default"/>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10</Pages>
  <Words>730</Words>
  <Characters>4163</Characters>
  <Application>Microsoft Office Word</Application>
  <DocSecurity>0</DocSecurity>
  <Lines>34</Lines>
  <Paragraphs>9</Paragraphs>
  <ScaleCrop>false</ScaleCrop>
  <Company>中国石油大学</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王彩红</dc:creator>
  <cp:lastModifiedBy>? ?</cp:lastModifiedBy>
  <cp:revision>165</cp:revision>
  <cp:lastPrinted>2016-02-25T02:17:00Z</cp:lastPrinted>
  <dcterms:created xsi:type="dcterms:W3CDTF">2019-06-07T01:29:00Z</dcterms:created>
  <dcterms:modified xsi:type="dcterms:W3CDTF">2026-08-23T01:01:00Z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1B11B375CDE0435DAAEAF2D33247567A_12</vt:lpwstr>
  </property>
</Properties>
</file>