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AF3472">
      <w:pPr>
        <w:spacing w:line="400" w:lineRule="exact"/>
        <w:jc w:val="center"/>
        <w:rPr>
          <w:rFonts w:hint="default" w:ascii="Times New Roman" w:hAnsi="Times New Roman" w:eastAsia="黑体" w:cs="Times New Roman"/>
          <w:color w:val="000000"/>
          <w:sz w:val="30"/>
        </w:rPr>
      </w:pPr>
      <w:bookmarkStart w:id="0" w:name="_GoBack"/>
      <w:bookmarkEnd w:id="0"/>
      <w:r>
        <w:rPr>
          <w:rFonts w:hint="default" w:ascii="Times New Roman" w:hAnsi="Times New Roman" w:eastAsia="黑体" w:cs="Times New Roman"/>
          <w:color w:val="000000"/>
          <w:sz w:val="30"/>
        </w:rPr>
        <w:t>课题论证活页</w:t>
      </w:r>
    </w:p>
    <w:p w14:paraId="4A211732">
      <w:pPr>
        <w:spacing w:line="400" w:lineRule="exact"/>
        <w:rPr>
          <w:rFonts w:hint="default" w:ascii="Times New Roman" w:hAnsi="Times New Roman" w:eastAsia="黑体" w:cs="Times New Roman"/>
          <w:color w:val="000000"/>
          <w:sz w:val="30"/>
        </w:rPr>
      </w:pPr>
    </w:p>
    <w:p w14:paraId="2A3E0BD7">
      <w:pPr>
        <w:spacing w:line="400" w:lineRule="exact"/>
        <w:rPr>
          <w:rFonts w:hint="default" w:ascii="Times New Roman" w:hAnsi="Times New Roman" w:eastAsia="黑体" w:cs="Times New Roman"/>
          <w:color w:val="000000"/>
          <w:sz w:val="30"/>
        </w:rPr>
      </w:pPr>
      <w:r>
        <w:rPr>
          <w:rFonts w:hint="default" w:ascii="Times New Roman" w:hAnsi="Times New Roman" w:eastAsia="黑体" w:cs="Times New Roman"/>
          <w:color w:val="000000"/>
          <w:sz w:val="30"/>
        </w:rPr>
        <w:t>选题名称</w:t>
      </w:r>
      <w:r>
        <w:rPr>
          <w:rFonts w:hint="default" w:ascii="Times New Roman" w:hAnsi="Times New Roman" w:eastAsia="仿宋_GB2312" w:cs="Times New Roman"/>
          <w:color w:val="000000"/>
          <w:sz w:val="24"/>
        </w:rPr>
        <w:t>（必填）</w:t>
      </w:r>
      <w:r>
        <w:rPr>
          <w:rFonts w:hint="default" w:ascii="Times New Roman" w:hAnsi="Times New Roman" w:eastAsia="黑体" w:cs="Times New Roman"/>
          <w:color w:val="000000"/>
          <w:sz w:val="30"/>
        </w:rPr>
        <w:t>：</w:t>
      </w:r>
    </w:p>
    <w:tbl>
      <w:tblPr>
        <w:tblStyle w:val="9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 w14:paraId="4171839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5" w:hRule="atLeast"/>
          <w:jc w:val="center"/>
        </w:trPr>
        <w:tc>
          <w:tcPr>
            <w:tcW w:w="9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E746A71">
            <w:pPr>
              <w:jc w:val="left"/>
              <w:rPr>
                <w:rFonts w:hint="default" w:ascii="Times New Roman" w:hAnsi="Times New Roman" w:cs="Times New Roman"/>
                <w:color w:val="000000"/>
              </w:rPr>
            </w:pPr>
          </w:p>
          <w:p w14:paraId="5A775BEF">
            <w:pPr>
              <w:ind w:firstLine="420" w:firstLineChars="200"/>
              <w:jc w:val="left"/>
              <w:rPr>
                <w:rFonts w:hint="default" w:ascii="Times New Roman" w:hAnsi="Times New Roman" w:cs="Times New Roman"/>
                <w:color w:val="000000"/>
              </w:rPr>
            </w:pPr>
            <w:r>
              <w:rPr>
                <w:rFonts w:hint="default" w:ascii="Times New Roman" w:hAnsi="Times New Roman" w:cs="Times New Roman"/>
                <w:color w:val="000000"/>
                <w:lang w:val="en-US" w:eastAsia="zh-CN"/>
              </w:rPr>
              <w:t>1.</w:t>
            </w:r>
            <w:r>
              <w:rPr>
                <w:rFonts w:hint="default" w:ascii="Times New Roman" w:hAnsi="Times New Roman" w:cs="Times New Roman"/>
                <w:color w:val="000000"/>
              </w:rPr>
              <w:t>本课题研究现状述评及研究意义。</w:t>
            </w:r>
            <w:r>
              <w:rPr>
                <w:rFonts w:hint="default" w:ascii="Times New Roman" w:hAnsi="Times New Roman" w:cs="Times New Roman"/>
                <w:color w:val="000000"/>
                <w:lang w:val="en-US" w:eastAsia="zh-CN"/>
              </w:rPr>
              <w:t>2.</w:t>
            </w:r>
            <w:r>
              <w:rPr>
                <w:rFonts w:hint="default" w:ascii="Times New Roman" w:hAnsi="Times New Roman" w:cs="Times New Roman"/>
                <w:color w:val="000000"/>
              </w:rPr>
              <w:t>研究的主要内容、基本思路</w:t>
            </w:r>
            <w:r>
              <w:rPr>
                <w:rFonts w:hint="default" w:ascii="Times New Roman" w:hAnsi="Times New Roman" w:cs="Times New Roman"/>
                <w:color w:val="000000"/>
                <w:lang w:eastAsia="zh-CN"/>
              </w:rPr>
              <w:t>（技术路线）</w:t>
            </w:r>
            <w:r>
              <w:rPr>
                <w:rFonts w:hint="default" w:ascii="Times New Roman" w:hAnsi="Times New Roman" w:cs="Times New Roman"/>
                <w:color w:val="000000"/>
              </w:rPr>
              <w:t>和方法、重点难点、</w:t>
            </w:r>
            <w:r>
              <w:rPr>
                <w:rFonts w:hint="default" w:ascii="Times New Roman" w:hAnsi="Times New Roman" w:cs="Times New Roman"/>
                <w:color w:val="000000"/>
                <w:lang w:eastAsia="zh-CN"/>
              </w:rPr>
              <w:t>主要观点</w:t>
            </w:r>
            <w:r>
              <w:rPr>
                <w:rFonts w:hint="default" w:ascii="Times New Roman" w:hAnsi="Times New Roman" w:cs="Times New Roman"/>
                <w:color w:val="000000"/>
              </w:rPr>
              <w:t>创新之处。</w:t>
            </w:r>
            <w:r>
              <w:rPr>
                <w:rFonts w:hint="default" w:ascii="Times New Roman" w:hAnsi="Times New Roman" w:cs="Times New Roman"/>
                <w:color w:val="000000"/>
                <w:lang w:val="en-US" w:eastAsia="zh-CN"/>
              </w:rPr>
              <w:t>3.</w:t>
            </w:r>
            <w:r>
              <w:rPr>
                <w:rFonts w:hint="default" w:ascii="Times New Roman" w:hAnsi="Times New Roman" w:cs="Times New Roman"/>
                <w:bCs/>
                <w:color w:val="000000"/>
              </w:rPr>
              <w:t>课题负责人与所申报课题相关的前期</w:t>
            </w:r>
            <w:r>
              <w:rPr>
                <w:rFonts w:hint="default" w:ascii="Times New Roman" w:hAnsi="Times New Roman" w:cs="Times New Roman"/>
                <w:color w:val="000000"/>
              </w:rPr>
              <w:t>研究成果，主要参考文献。限</w:t>
            </w:r>
            <w:r>
              <w:rPr>
                <w:rFonts w:hint="eastAsia" w:ascii="Times New Roman" w:hAnsi="Times New Roman" w:cs="Times New Roman"/>
                <w:color w:val="000000"/>
                <w:lang w:val="en-US" w:eastAsia="zh-CN"/>
              </w:rPr>
              <w:t>3</w:t>
            </w:r>
            <w:r>
              <w:rPr>
                <w:rFonts w:hint="default" w:ascii="Times New Roman" w:hAnsi="Times New Roman" w:cs="Times New Roman"/>
                <w:color w:val="000000"/>
              </w:rPr>
              <w:t>000字以内</w:t>
            </w:r>
            <w:r>
              <w:rPr>
                <w:rFonts w:hint="default" w:ascii="Times New Roman" w:hAnsi="Times New Roman" w:cs="Times New Roman"/>
                <w:bCs/>
                <w:color w:val="000000"/>
              </w:rPr>
              <w:t>。</w:t>
            </w:r>
          </w:p>
          <w:p w14:paraId="6583FEEA">
            <w:pPr>
              <w:ind w:firstLine="422" w:firstLineChars="200"/>
              <w:jc w:val="left"/>
              <w:rPr>
                <w:rFonts w:hint="default" w:ascii="Times New Roman" w:hAnsi="Times New Roman" w:cs="Times New Roman"/>
                <w:b/>
                <w:color w:val="000000"/>
              </w:rPr>
            </w:pPr>
            <w:r>
              <w:rPr>
                <w:rFonts w:hint="default" w:ascii="Times New Roman" w:hAnsi="Times New Roman" w:cs="Times New Roman"/>
                <w:b/>
                <w:color w:val="000000"/>
              </w:rPr>
              <w:t>（</w:t>
            </w:r>
            <w:r>
              <w:rPr>
                <w:rFonts w:hint="eastAsia" w:ascii="Times New Roman" w:hAnsi="Times New Roman" w:cs="Times New Roman"/>
                <w:b/>
                <w:color w:val="000000"/>
                <w:lang w:val="en-US" w:eastAsia="zh-CN"/>
              </w:rPr>
              <w:t>此表可续。</w:t>
            </w:r>
            <w:r>
              <w:rPr>
                <w:rFonts w:hint="default" w:ascii="Times New Roman" w:hAnsi="Times New Roman" w:cs="Times New Roman"/>
                <w:b/>
                <w:color w:val="000000"/>
              </w:rPr>
              <w:t>本表须单独装订，表中不得出现申报人、参与者的姓名及所在单位）</w:t>
            </w:r>
          </w:p>
          <w:p w14:paraId="1081469A">
            <w:pPr>
              <w:ind w:firstLine="420" w:firstLineChars="200"/>
              <w:jc w:val="left"/>
              <w:rPr>
                <w:rFonts w:hint="default" w:ascii="Times New Roman" w:hAnsi="Times New Roman" w:cs="Times New Roman"/>
                <w:color w:val="000000"/>
              </w:rPr>
            </w:pPr>
          </w:p>
          <w:p w14:paraId="00AD9D84">
            <w:pPr>
              <w:ind w:firstLine="420" w:firstLineChars="200"/>
              <w:jc w:val="left"/>
              <w:rPr>
                <w:rFonts w:hint="default" w:ascii="Times New Roman" w:hAnsi="Times New Roman" w:cs="Times New Roman"/>
                <w:color w:val="000000"/>
              </w:rPr>
            </w:pPr>
          </w:p>
          <w:p w14:paraId="5795A79F">
            <w:pPr>
              <w:ind w:firstLine="420" w:firstLineChars="200"/>
              <w:jc w:val="left"/>
              <w:rPr>
                <w:rFonts w:hint="default" w:ascii="Times New Roman" w:hAnsi="Times New Roman" w:cs="Times New Roman"/>
                <w:color w:val="000000"/>
              </w:rPr>
            </w:pPr>
          </w:p>
          <w:p w14:paraId="52B41408">
            <w:pPr>
              <w:ind w:firstLine="420" w:firstLineChars="200"/>
              <w:jc w:val="left"/>
              <w:rPr>
                <w:rFonts w:hint="default" w:ascii="Times New Roman" w:hAnsi="Times New Roman" w:cs="Times New Roman"/>
                <w:color w:val="000000"/>
              </w:rPr>
            </w:pPr>
          </w:p>
          <w:p w14:paraId="0B3543D3">
            <w:pPr>
              <w:ind w:firstLine="420" w:firstLineChars="200"/>
              <w:jc w:val="left"/>
              <w:rPr>
                <w:rFonts w:hint="default" w:ascii="Times New Roman" w:hAnsi="Times New Roman" w:cs="Times New Roman"/>
                <w:color w:val="000000"/>
              </w:rPr>
            </w:pPr>
          </w:p>
          <w:p w14:paraId="364171D6">
            <w:pPr>
              <w:ind w:firstLine="420" w:firstLineChars="200"/>
              <w:jc w:val="left"/>
              <w:rPr>
                <w:rFonts w:hint="default" w:ascii="Times New Roman" w:hAnsi="Times New Roman" w:cs="Times New Roman"/>
                <w:color w:val="000000"/>
              </w:rPr>
            </w:pPr>
          </w:p>
          <w:p w14:paraId="1DCF6D93">
            <w:pPr>
              <w:ind w:firstLine="420" w:firstLineChars="200"/>
              <w:jc w:val="left"/>
              <w:rPr>
                <w:rFonts w:hint="default" w:ascii="Times New Roman" w:hAnsi="Times New Roman" w:cs="Times New Roman"/>
                <w:color w:val="000000"/>
              </w:rPr>
            </w:pPr>
          </w:p>
          <w:p w14:paraId="16CF1FAD">
            <w:pPr>
              <w:ind w:firstLine="420" w:firstLineChars="200"/>
              <w:jc w:val="left"/>
              <w:rPr>
                <w:rFonts w:hint="default" w:ascii="Times New Roman" w:hAnsi="Times New Roman" w:cs="Times New Roman"/>
                <w:color w:val="000000"/>
              </w:rPr>
            </w:pPr>
          </w:p>
          <w:p w14:paraId="69E2CEE5">
            <w:pPr>
              <w:ind w:firstLine="420" w:firstLineChars="200"/>
              <w:jc w:val="left"/>
              <w:rPr>
                <w:rFonts w:hint="default" w:ascii="Times New Roman" w:hAnsi="Times New Roman" w:cs="Times New Roman"/>
                <w:color w:val="000000"/>
              </w:rPr>
            </w:pPr>
          </w:p>
          <w:p w14:paraId="4F1F71C5">
            <w:pPr>
              <w:ind w:firstLine="420" w:firstLineChars="200"/>
              <w:jc w:val="left"/>
              <w:rPr>
                <w:rFonts w:hint="default" w:ascii="Times New Roman" w:hAnsi="Times New Roman" w:cs="Times New Roman"/>
                <w:color w:val="000000"/>
              </w:rPr>
            </w:pPr>
          </w:p>
          <w:p w14:paraId="6DAD5574">
            <w:pPr>
              <w:ind w:firstLine="420" w:firstLineChars="200"/>
              <w:jc w:val="left"/>
              <w:rPr>
                <w:rFonts w:hint="default" w:ascii="Times New Roman" w:hAnsi="Times New Roman" w:cs="Times New Roman"/>
                <w:color w:val="000000"/>
              </w:rPr>
            </w:pPr>
          </w:p>
          <w:p w14:paraId="17A625B5">
            <w:pPr>
              <w:ind w:firstLine="420" w:firstLineChars="200"/>
              <w:jc w:val="left"/>
              <w:rPr>
                <w:rFonts w:hint="default" w:ascii="Times New Roman" w:hAnsi="Times New Roman" w:cs="Times New Roman"/>
                <w:color w:val="000000"/>
              </w:rPr>
            </w:pPr>
          </w:p>
          <w:p w14:paraId="44D803EE">
            <w:pPr>
              <w:ind w:firstLine="420" w:firstLineChars="200"/>
              <w:jc w:val="left"/>
              <w:rPr>
                <w:rFonts w:hint="default" w:ascii="Times New Roman" w:hAnsi="Times New Roman" w:cs="Times New Roman"/>
                <w:color w:val="000000"/>
              </w:rPr>
            </w:pPr>
          </w:p>
          <w:p w14:paraId="0E0DC77E">
            <w:pPr>
              <w:ind w:firstLine="420" w:firstLineChars="200"/>
              <w:jc w:val="left"/>
              <w:rPr>
                <w:rFonts w:hint="default" w:ascii="Times New Roman" w:hAnsi="Times New Roman" w:cs="Times New Roman"/>
                <w:color w:val="000000"/>
              </w:rPr>
            </w:pPr>
          </w:p>
          <w:p w14:paraId="6715FD0D">
            <w:pPr>
              <w:ind w:firstLine="420" w:firstLineChars="200"/>
              <w:jc w:val="left"/>
              <w:rPr>
                <w:rFonts w:hint="default" w:ascii="Times New Roman" w:hAnsi="Times New Roman" w:cs="Times New Roman"/>
                <w:color w:val="000000"/>
              </w:rPr>
            </w:pPr>
          </w:p>
          <w:p w14:paraId="20263837">
            <w:pPr>
              <w:ind w:firstLine="420" w:firstLineChars="200"/>
              <w:jc w:val="left"/>
              <w:rPr>
                <w:rFonts w:hint="default" w:ascii="Times New Roman" w:hAnsi="Times New Roman" w:cs="Times New Roman"/>
                <w:color w:val="000000"/>
              </w:rPr>
            </w:pPr>
          </w:p>
          <w:p w14:paraId="63DBB7C2">
            <w:pPr>
              <w:ind w:firstLine="420" w:firstLineChars="200"/>
              <w:jc w:val="left"/>
              <w:rPr>
                <w:rFonts w:hint="default" w:ascii="Times New Roman" w:hAnsi="Times New Roman" w:cs="Times New Roman"/>
                <w:color w:val="000000"/>
              </w:rPr>
            </w:pPr>
          </w:p>
          <w:p w14:paraId="21E6ECD3">
            <w:pPr>
              <w:ind w:firstLine="420" w:firstLineChars="200"/>
              <w:jc w:val="left"/>
              <w:rPr>
                <w:rFonts w:hint="default" w:ascii="Times New Roman" w:hAnsi="Times New Roman" w:cs="Times New Roman"/>
                <w:color w:val="000000"/>
              </w:rPr>
            </w:pPr>
          </w:p>
          <w:p w14:paraId="5FC9005C">
            <w:pPr>
              <w:ind w:firstLine="420" w:firstLineChars="200"/>
              <w:jc w:val="left"/>
              <w:rPr>
                <w:rFonts w:hint="default" w:ascii="Times New Roman" w:hAnsi="Times New Roman" w:cs="Times New Roman"/>
                <w:color w:val="000000"/>
              </w:rPr>
            </w:pPr>
          </w:p>
          <w:p w14:paraId="161AD809">
            <w:pPr>
              <w:ind w:firstLine="420" w:firstLineChars="200"/>
              <w:jc w:val="left"/>
              <w:rPr>
                <w:rFonts w:hint="default" w:ascii="Times New Roman" w:hAnsi="Times New Roman" w:cs="Times New Roman"/>
                <w:color w:val="000000"/>
              </w:rPr>
            </w:pPr>
          </w:p>
          <w:p w14:paraId="493ABEFB">
            <w:pPr>
              <w:ind w:firstLine="420" w:firstLineChars="200"/>
              <w:jc w:val="left"/>
              <w:rPr>
                <w:rFonts w:hint="default" w:ascii="Times New Roman" w:hAnsi="Times New Roman" w:cs="Times New Roman"/>
                <w:color w:val="000000"/>
              </w:rPr>
            </w:pPr>
          </w:p>
          <w:p w14:paraId="1C6F19CE">
            <w:pPr>
              <w:ind w:firstLine="420" w:firstLineChars="200"/>
              <w:jc w:val="left"/>
              <w:rPr>
                <w:rFonts w:hint="default" w:ascii="Times New Roman" w:hAnsi="Times New Roman" w:cs="Times New Roman"/>
                <w:color w:val="000000"/>
              </w:rPr>
            </w:pPr>
          </w:p>
          <w:p w14:paraId="547CBADA">
            <w:pPr>
              <w:ind w:firstLine="420" w:firstLineChars="200"/>
              <w:jc w:val="left"/>
              <w:rPr>
                <w:rFonts w:hint="default" w:ascii="Times New Roman" w:hAnsi="Times New Roman" w:cs="Times New Roman"/>
                <w:color w:val="000000"/>
              </w:rPr>
            </w:pPr>
          </w:p>
          <w:p w14:paraId="43FD03CE">
            <w:pPr>
              <w:ind w:firstLine="420" w:firstLineChars="200"/>
              <w:jc w:val="left"/>
              <w:rPr>
                <w:rFonts w:hint="default" w:ascii="Times New Roman" w:hAnsi="Times New Roman" w:cs="Times New Roman"/>
                <w:color w:val="000000"/>
              </w:rPr>
            </w:pPr>
          </w:p>
          <w:p w14:paraId="7619E1A0">
            <w:pPr>
              <w:ind w:firstLine="420" w:firstLineChars="200"/>
              <w:jc w:val="left"/>
              <w:rPr>
                <w:rFonts w:hint="default" w:ascii="Times New Roman" w:hAnsi="Times New Roman" w:cs="Times New Roman"/>
                <w:color w:val="000000"/>
              </w:rPr>
            </w:pPr>
          </w:p>
          <w:p w14:paraId="5CBBDEBA">
            <w:pPr>
              <w:ind w:firstLine="420" w:firstLineChars="200"/>
              <w:jc w:val="left"/>
              <w:rPr>
                <w:rFonts w:hint="default" w:ascii="Times New Roman" w:hAnsi="Times New Roman" w:cs="Times New Roman"/>
                <w:color w:val="000000"/>
              </w:rPr>
            </w:pPr>
          </w:p>
          <w:p w14:paraId="3E132E73">
            <w:pPr>
              <w:ind w:firstLine="420" w:firstLineChars="200"/>
              <w:jc w:val="left"/>
              <w:rPr>
                <w:rFonts w:hint="default" w:ascii="Times New Roman" w:hAnsi="Times New Roman" w:cs="Times New Roman"/>
                <w:color w:val="000000"/>
              </w:rPr>
            </w:pPr>
          </w:p>
          <w:p w14:paraId="19FC1914">
            <w:pPr>
              <w:ind w:firstLine="420" w:firstLineChars="200"/>
              <w:jc w:val="left"/>
              <w:rPr>
                <w:rFonts w:hint="default" w:ascii="Times New Roman" w:hAnsi="Times New Roman" w:cs="Times New Roman"/>
                <w:color w:val="000000"/>
              </w:rPr>
            </w:pPr>
          </w:p>
          <w:p w14:paraId="55B2A8AB">
            <w:pPr>
              <w:ind w:firstLine="420" w:firstLineChars="200"/>
              <w:jc w:val="left"/>
              <w:rPr>
                <w:rFonts w:hint="default" w:ascii="Times New Roman" w:hAnsi="Times New Roman" w:cs="Times New Roman"/>
                <w:color w:val="000000"/>
              </w:rPr>
            </w:pPr>
          </w:p>
          <w:p w14:paraId="6DC0E448">
            <w:pPr>
              <w:ind w:firstLine="420" w:firstLineChars="200"/>
              <w:jc w:val="left"/>
              <w:rPr>
                <w:rFonts w:hint="default" w:ascii="Times New Roman" w:hAnsi="Times New Roman" w:cs="Times New Roman"/>
                <w:color w:val="000000"/>
              </w:rPr>
            </w:pPr>
          </w:p>
          <w:p w14:paraId="6DD78D8B">
            <w:pPr>
              <w:ind w:firstLine="420" w:firstLineChars="200"/>
              <w:jc w:val="left"/>
              <w:rPr>
                <w:rFonts w:hint="default" w:ascii="Times New Roman" w:hAnsi="Times New Roman" w:cs="Times New Roman"/>
                <w:color w:val="000000"/>
              </w:rPr>
            </w:pPr>
          </w:p>
          <w:p w14:paraId="5FC99354">
            <w:pPr>
              <w:ind w:firstLine="420" w:firstLineChars="200"/>
              <w:jc w:val="left"/>
              <w:rPr>
                <w:rFonts w:hint="default" w:ascii="Times New Roman" w:hAnsi="Times New Roman" w:cs="Times New Roman"/>
                <w:color w:val="000000"/>
              </w:rPr>
            </w:pPr>
          </w:p>
          <w:p w14:paraId="39662BDD">
            <w:pPr>
              <w:ind w:right="71"/>
              <w:jc w:val="left"/>
              <w:rPr>
                <w:rFonts w:hint="default" w:ascii="Times New Roman" w:hAnsi="Times New Roman" w:cs="Times New Roman"/>
                <w:b/>
                <w:color w:val="000000"/>
              </w:rPr>
            </w:pPr>
          </w:p>
        </w:tc>
      </w:tr>
    </w:tbl>
    <w:p w14:paraId="6C51F8C5">
      <w:pPr>
        <w:jc w:val="center"/>
        <w:rPr>
          <w:rFonts w:hint="default" w:ascii="Times New Roman" w:hAnsi="Times New Roman" w:eastAsia="仿宋_GB2312" w:cs="Times New Roman"/>
          <w:b/>
          <w:color w:val="000000"/>
          <w:sz w:val="24"/>
          <w:lang w:val="en-US" w:eastAsia="zh-CN"/>
        </w:rPr>
      </w:pPr>
      <w:r>
        <w:rPr>
          <w:rFonts w:hint="default" w:ascii="Times New Roman" w:hAnsi="Times New Roman" w:eastAsia="仿宋_GB2312" w:cs="Times New Roman"/>
          <w:b/>
          <w:color w:val="000000"/>
          <w:sz w:val="24"/>
        </w:rPr>
        <w:t>——活页1——</w:t>
      </w:r>
    </w:p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K">
    <w:altName w:val="微软雅黑"/>
    <w:panose1 w:val="02000000000000000000"/>
    <w:charset w:val="86"/>
    <w:family w:val="auto"/>
    <w:pitch w:val="default"/>
    <w:sig w:usb0="00000000" w:usb1="00000000" w:usb2="00082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中倩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9D34D0B">
    <w:pPr>
      <w:pStyle w:val="6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59F1669">
                          <w:pPr>
                            <w:pStyle w:val="6"/>
                            <w:keepNext w:val="0"/>
                            <w:keepLines w:val="0"/>
                            <w:pageBreakBefore w:val="0"/>
                            <w:widowControl w:val="0"/>
                            <w:kinsoku/>
                            <w:wordWrap/>
                            <w:overflowPunct/>
                            <w:topLinePunct w:val="0"/>
                            <w:bidi w:val="0"/>
                            <w:adjustRightInd/>
                            <w:snapToGrid w:val="0"/>
                            <w:ind w:left="420" w:leftChars="200" w:right="420" w:rightChars="200"/>
                            <w:textAlignment w:val="auto"/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59F1669">
                    <w:pPr>
                      <w:pStyle w:val="6"/>
                      <w:keepNext w:val="0"/>
                      <w:keepLines w:val="0"/>
                      <w:pageBreakBefore w:val="0"/>
                      <w:widowControl w:val="0"/>
                      <w:kinsoku/>
                      <w:wordWrap/>
                      <w:overflowPunct/>
                      <w:topLinePunct w:val="0"/>
                      <w:bidi w:val="0"/>
                      <w:adjustRightInd/>
                      <w:snapToGrid w:val="0"/>
                      <w:ind w:left="420" w:leftChars="200" w:right="420" w:rightChars="200"/>
                      <w:textAlignment w:val="auto"/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BiMjgzYmIyZTczMGYwNzE1MWUxYjAzYzE1OTUyYjcifQ=="/>
  </w:docVars>
  <w:rsids>
    <w:rsidRoot w:val="53D50FCC"/>
    <w:rsid w:val="001669D4"/>
    <w:rsid w:val="004075FD"/>
    <w:rsid w:val="00733E26"/>
    <w:rsid w:val="00782FF5"/>
    <w:rsid w:val="00AD25EE"/>
    <w:rsid w:val="019019F9"/>
    <w:rsid w:val="01A93FA3"/>
    <w:rsid w:val="026161E0"/>
    <w:rsid w:val="042C2C6A"/>
    <w:rsid w:val="045D52C7"/>
    <w:rsid w:val="04673CA2"/>
    <w:rsid w:val="05A44CA7"/>
    <w:rsid w:val="065E3568"/>
    <w:rsid w:val="06F1374C"/>
    <w:rsid w:val="080261BB"/>
    <w:rsid w:val="084542FA"/>
    <w:rsid w:val="088E3EF3"/>
    <w:rsid w:val="09502F56"/>
    <w:rsid w:val="09CD27F9"/>
    <w:rsid w:val="0B4017DF"/>
    <w:rsid w:val="0BA61553"/>
    <w:rsid w:val="0D0F4ED6"/>
    <w:rsid w:val="0E6E3B77"/>
    <w:rsid w:val="105E12B2"/>
    <w:rsid w:val="10C2298C"/>
    <w:rsid w:val="11847C41"/>
    <w:rsid w:val="11D32976"/>
    <w:rsid w:val="12E50BB3"/>
    <w:rsid w:val="13816400"/>
    <w:rsid w:val="14700951"/>
    <w:rsid w:val="14C96593"/>
    <w:rsid w:val="14D245F2"/>
    <w:rsid w:val="14F43330"/>
    <w:rsid w:val="15071AC2"/>
    <w:rsid w:val="15675BCD"/>
    <w:rsid w:val="15795655"/>
    <w:rsid w:val="15883A78"/>
    <w:rsid w:val="162C08A7"/>
    <w:rsid w:val="1653094C"/>
    <w:rsid w:val="16571DC8"/>
    <w:rsid w:val="169E0DA6"/>
    <w:rsid w:val="17306175"/>
    <w:rsid w:val="17AC6144"/>
    <w:rsid w:val="19F73C1B"/>
    <w:rsid w:val="1A1324AA"/>
    <w:rsid w:val="1A766595"/>
    <w:rsid w:val="1AE35571"/>
    <w:rsid w:val="1B1F4E7E"/>
    <w:rsid w:val="1BBE01F3"/>
    <w:rsid w:val="1C1D13BE"/>
    <w:rsid w:val="1CFF0C58"/>
    <w:rsid w:val="1EEB7551"/>
    <w:rsid w:val="1F7D3766"/>
    <w:rsid w:val="200C2075"/>
    <w:rsid w:val="208324A5"/>
    <w:rsid w:val="20DF4E94"/>
    <w:rsid w:val="22BD7457"/>
    <w:rsid w:val="2321653B"/>
    <w:rsid w:val="23A34330"/>
    <w:rsid w:val="23E32EED"/>
    <w:rsid w:val="249146F7"/>
    <w:rsid w:val="253A3226"/>
    <w:rsid w:val="25C1731F"/>
    <w:rsid w:val="25CC1B86"/>
    <w:rsid w:val="26C37006"/>
    <w:rsid w:val="27795AF7"/>
    <w:rsid w:val="27DD0ECD"/>
    <w:rsid w:val="28500425"/>
    <w:rsid w:val="2A4E4E38"/>
    <w:rsid w:val="2A66796D"/>
    <w:rsid w:val="2B003E61"/>
    <w:rsid w:val="2B844FB6"/>
    <w:rsid w:val="2C5D36EA"/>
    <w:rsid w:val="2D3B78F6"/>
    <w:rsid w:val="2DAD394B"/>
    <w:rsid w:val="2E511748"/>
    <w:rsid w:val="2E575E1C"/>
    <w:rsid w:val="2F154177"/>
    <w:rsid w:val="2FC60128"/>
    <w:rsid w:val="30DD6F16"/>
    <w:rsid w:val="32FA3369"/>
    <w:rsid w:val="33E67E90"/>
    <w:rsid w:val="34610FD6"/>
    <w:rsid w:val="34FE5CB0"/>
    <w:rsid w:val="354A35E0"/>
    <w:rsid w:val="363925D5"/>
    <w:rsid w:val="36D335EB"/>
    <w:rsid w:val="37190EF9"/>
    <w:rsid w:val="37DF5322"/>
    <w:rsid w:val="388A771C"/>
    <w:rsid w:val="3A005EF5"/>
    <w:rsid w:val="3A8D72B7"/>
    <w:rsid w:val="3A961455"/>
    <w:rsid w:val="3AA50AA5"/>
    <w:rsid w:val="3ABB3E24"/>
    <w:rsid w:val="3B2E0A9A"/>
    <w:rsid w:val="3B7F30A4"/>
    <w:rsid w:val="3BA66882"/>
    <w:rsid w:val="3C3A521C"/>
    <w:rsid w:val="3C8A7553"/>
    <w:rsid w:val="3C8B570C"/>
    <w:rsid w:val="3CEE7D4F"/>
    <w:rsid w:val="3D9120F3"/>
    <w:rsid w:val="3DC6320C"/>
    <w:rsid w:val="3DC943A2"/>
    <w:rsid w:val="3DF72FAD"/>
    <w:rsid w:val="3DF8538F"/>
    <w:rsid w:val="3E372782"/>
    <w:rsid w:val="3E7589E0"/>
    <w:rsid w:val="3E8804C1"/>
    <w:rsid w:val="3EBF2012"/>
    <w:rsid w:val="3F391103"/>
    <w:rsid w:val="3FE727C0"/>
    <w:rsid w:val="404E1296"/>
    <w:rsid w:val="411C1395"/>
    <w:rsid w:val="428C60A6"/>
    <w:rsid w:val="42B75819"/>
    <w:rsid w:val="42BF4CE4"/>
    <w:rsid w:val="42FC0E9A"/>
    <w:rsid w:val="43B600AD"/>
    <w:rsid w:val="43CC0E50"/>
    <w:rsid w:val="44221A62"/>
    <w:rsid w:val="446E63AB"/>
    <w:rsid w:val="47A45C40"/>
    <w:rsid w:val="47BD6A81"/>
    <w:rsid w:val="47C87B80"/>
    <w:rsid w:val="49924E7D"/>
    <w:rsid w:val="49EF3AEA"/>
    <w:rsid w:val="4A077ABF"/>
    <w:rsid w:val="4AAD305D"/>
    <w:rsid w:val="4AAF2D52"/>
    <w:rsid w:val="4AE64EED"/>
    <w:rsid w:val="4B833CC3"/>
    <w:rsid w:val="4BA821A3"/>
    <w:rsid w:val="4BE11211"/>
    <w:rsid w:val="4D0B0CEE"/>
    <w:rsid w:val="4EB630BF"/>
    <w:rsid w:val="4EFF5B7F"/>
    <w:rsid w:val="4FBE2337"/>
    <w:rsid w:val="4FDD4AD0"/>
    <w:rsid w:val="51556929"/>
    <w:rsid w:val="519C4558"/>
    <w:rsid w:val="530F2788"/>
    <w:rsid w:val="532C0060"/>
    <w:rsid w:val="53682217"/>
    <w:rsid w:val="536A2433"/>
    <w:rsid w:val="53D50FCC"/>
    <w:rsid w:val="542B3971"/>
    <w:rsid w:val="55C72D28"/>
    <w:rsid w:val="55E41E54"/>
    <w:rsid w:val="55F364E2"/>
    <w:rsid w:val="57364547"/>
    <w:rsid w:val="57723665"/>
    <w:rsid w:val="587F24DD"/>
    <w:rsid w:val="58922210"/>
    <w:rsid w:val="58AB32D2"/>
    <w:rsid w:val="58E32A6C"/>
    <w:rsid w:val="59034EBC"/>
    <w:rsid w:val="59546F12"/>
    <w:rsid w:val="5A2450EA"/>
    <w:rsid w:val="5B5A4B3C"/>
    <w:rsid w:val="5B85794B"/>
    <w:rsid w:val="5C834903"/>
    <w:rsid w:val="5C981DBF"/>
    <w:rsid w:val="5D853ECA"/>
    <w:rsid w:val="5DDB31A4"/>
    <w:rsid w:val="5DE51034"/>
    <w:rsid w:val="5F116F65"/>
    <w:rsid w:val="5FCD3B2E"/>
    <w:rsid w:val="60563B24"/>
    <w:rsid w:val="60A7051F"/>
    <w:rsid w:val="61151C31"/>
    <w:rsid w:val="618B5A4F"/>
    <w:rsid w:val="621719D8"/>
    <w:rsid w:val="62714B8D"/>
    <w:rsid w:val="62C46EA0"/>
    <w:rsid w:val="64E8140A"/>
    <w:rsid w:val="661E5B72"/>
    <w:rsid w:val="66217DAC"/>
    <w:rsid w:val="665C5C0C"/>
    <w:rsid w:val="669435F8"/>
    <w:rsid w:val="66C67529"/>
    <w:rsid w:val="67144738"/>
    <w:rsid w:val="6739419F"/>
    <w:rsid w:val="6A8D6CDC"/>
    <w:rsid w:val="6B511329"/>
    <w:rsid w:val="6B9D6AAA"/>
    <w:rsid w:val="6BCE3108"/>
    <w:rsid w:val="6D7E290C"/>
    <w:rsid w:val="6E3B1A16"/>
    <w:rsid w:val="6E71421E"/>
    <w:rsid w:val="6EA9157E"/>
    <w:rsid w:val="6F3F0722"/>
    <w:rsid w:val="6FB91107"/>
    <w:rsid w:val="6FBB4879"/>
    <w:rsid w:val="7004359C"/>
    <w:rsid w:val="70B14DA6"/>
    <w:rsid w:val="70E62CA2"/>
    <w:rsid w:val="70E87D2E"/>
    <w:rsid w:val="72E96A79"/>
    <w:rsid w:val="731902B0"/>
    <w:rsid w:val="7379604F"/>
    <w:rsid w:val="73871535"/>
    <w:rsid w:val="73EF71CE"/>
    <w:rsid w:val="74826942"/>
    <w:rsid w:val="74841862"/>
    <w:rsid w:val="74A21EC7"/>
    <w:rsid w:val="75C64E50"/>
    <w:rsid w:val="75EF43A6"/>
    <w:rsid w:val="788039DC"/>
    <w:rsid w:val="79562C9F"/>
    <w:rsid w:val="79C36276"/>
    <w:rsid w:val="7A3E17D2"/>
    <w:rsid w:val="7AD806AA"/>
    <w:rsid w:val="7B242D44"/>
    <w:rsid w:val="7B391AEF"/>
    <w:rsid w:val="7C66113B"/>
    <w:rsid w:val="7C870BBA"/>
    <w:rsid w:val="7D2060CF"/>
    <w:rsid w:val="7D4C0330"/>
    <w:rsid w:val="7D7C2F0A"/>
    <w:rsid w:val="7E132BFC"/>
    <w:rsid w:val="7E292420"/>
    <w:rsid w:val="7E987D89"/>
    <w:rsid w:val="DFDFC755"/>
    <w:rsid w:val="EF7D9916"/>
    <w:rsid w:val="FA6F92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4"/>
    <w:qFormat/>
    <w:uiPriority w:val="0"/>
    <w:pPr>
      <w:spacing w:before="100" w:beforeLines="100" w:beforeAutospacing="0" w:after="100" w:afterLines="100" w:afterAutospacing="0"/>
      <w:jc w:val="center"/>
      <w:outlineLvl w:val="0"/>
    </w:pPr>
    <w:rPr>
      <w:rFonts w:hint="eastAsia" w:ascii="宋体" w:hAnsi="宋体" w:eastAsia="宋体" w:cs="宋体"/>
      <w:b/>
      <w:bCs/>
      <w:kern w:val="44"/>
      <w:sz w:val="32"/>
      <w:szCs w:val="48"/>
      <w:lang w:bidi="ar"/>
    </w:rPr>
  </w:style>
  <w:style w:type="character" w:default="1" w:styleId="11">
    <w:name w:val="Default Paragraph Font"/>
    <w:autoRedefine/>
    <w:semiHidden/>
    <w:qFormat/>
    <w:uiPriority w:val="0"/>
  </w:style>
  <w:style w:type="table" w:default="1" w:styleId="9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autoRedefine/>
    <w:qFormat/>
    <w:uiPriority w:val="0"/>
    <w:pPr>
      <w:adjustRightInd w:val="0"/>
      <w:jc w:val="left"/>
      <w:textAlignment w:val="baseline"/>
    </w:pPr>
  </w:style>
  <w:style w:type="paragraph" w:styleId="4">
    <w:name w:val="Plain Text"/>
    <w:basedOn w:val="1"/>
    <w:autoRedefine/>
    <w:qFormat/>
    <w:uiPriority w:val="99"/>
    <w:rPr>
      <w:rFonts w:ascii="宋体" w:hAnsi="Courier New" w:cs="Times New Roman"/>
      <w:kern w:val="0"/>
      <w:szCs w:val="21"/>
    </w:rPr>
  </w:style>
  <w:style w:type="paragraph" w:styleId="5">
    <w:name w:val="Body Text Indent 2"/>
    <w:basedOn w:val="1"/>
    <w:next w:val="1"/>
    <w:qFormat/>
    <w:uiPriority w:val="0"/>
    <w:pPr>
      <w:spacing w:line="590" w:lineRule="exact"/>
      <w:ind w:firstLine="880" w:firstLineChars="200"/>
    </w:pPr>
    <w:rPr>
      <w:rFonts w:hint="eastAsia" w:ascii="宋体" w:hAnsi="宋体" w:eastAsia="方正仿宋_GBK" w:cs="Times New Roman"/>
      <w:sz w:val="21"/>
      <w:szCs w:val="32"/>
    </w:rPr>
  </w:style>
  <w:style w:type="paragraph" w:styleId="6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8">
    <w:name w:val="Normal (Web)"/>
    <w:basedOn w:val="1"/>
    <w:autoRedefine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10">
    <w:name w:val="Table Grid"/>
    <w:basedOn w:val="9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Strong"/>
    <w:basedOn w:val="11"/>
    <w:autoRedefine/>
    <w:qFormat/>
    <w:uiPriority w:val="0"/>
    <w:rPr>
      <w:b/>
    </w:rPr>
  </w:style>
  <w:style w:type="character" w:styleId="13">
    <w:name w:val="Hyperlink"/>
    <w:basedOn w:val="11"/>
    <w:autoRedefine/>
    <w:qFormat/>
    <w:uiPriority w:val="0"/>
    <w:rPr>
      <w:color w:val="0000FF"/>
      <w:u w:val="single"/>
    </w:rPr>
  </w:style>
  <w:style w:type="character" w:customStyle="1" w:styleId="14">
    <w:name w:val="标题 1 Char"/>
    <w:link w:val="2"/>
    <w:autoRedefine/>
    <w:qFormat/>
    <w:uiPriority w:val="0"/>
    <w:rPr>
      <w:rFonts w:hint="eastAsia" w:ascii="宋体" w:hAnsi="宋体" w:eastAsia="宋体" w:cs="宋体"/>
      <w:b/>
      <w:bCs/>
      <w:kern w:val="44"/>
      <w:sz w:val="32"/>
      <w:szCs w:val="48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1567</Words>
  <Characters>1588</Characters>
  <Lines>0</Lines>
  <Paragraphs>0</Paragraphs>
  <TotalTime>3</TotalTime>
  <ScaleCrop>false</ScaleCrop>
  <LinksUpToDate>false</LinksUpToDate>
  <CharactersWithSpaces>1956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2024-08-03T09:34:00Z</dcterms:created>
  <dc:creator>旭日风华</dc:creator>
  <cp:lastModifiedBy>ZY</cp:lastModifiedBy>
  <cp:lastPrinted>2025-06-24T08:42:00Z</cp:lastPrinted>
  <dcterms:modified xsi:type="dcterms:W3CDTF">2025-07-01T08:36:12Z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107C75DF7090452E97952427EB9F9248_13</vt:lpwstr>
  </property>
  <property fmtid="{D5CDD505-2E9C-101B-9397-08002B2CF9AE}" pid="4" name="KSOTemplateDocerSaveRecord">
    <vt:lpwstr>eyJoZGlkIjoiN2ZiYThkYzE1MWQwODIyOWRjN2ZmYjkzMTU1ODM1NTYiLCJ1c2VySWQiOiIxMDMzNzA1MzgzIn0=</vt:lpwstr>
  </property>
</Properties>
</file>