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04" w:lineRule="atLeast"/>
        <w:ind w:firstLine="560"/>
        <w:jc w:val="center"/>
        <w:rPr>
          <w:rFonts w:ascii="宋体" w:hAnsi="宋体" w:eastAsia="宋体" w:cs="宋体"/>
          <w:b/>
          <w:color w:val="666666"/>
          <w:kern w:val="0"/>
          <w:sz w:val="28"/>
          <w:szCs w:val="28"/>
        </w:rPr>
      </w:pPr>
      <w:r>
        <w:rPr>
          <w:rFonts w:hint="eastAsia" w:ascii="FangSong_GB2312" w:hAnsi="FangSong_GB2312" w:eastAsia="FangSong_GB2312" w:cs="宋体"/>
          <w:b/>
          <w:bCs/>
          <w:color w:val="666666"/>
          <w:kern w:val="0"/>
          <w:sz w:val="27"/>
          <w:szCs w:val="27"/>
        </w:rPr>
        <w:t>宝鸡文理学院2020年度陕西省教育厅专项科学研究计划项目</w:t>
      </w:r>
    </w:p>
    <w:tbl>
      <w:tblPr>
        <w:tblStyle w:val="3"/>
        <w:tblW w:w="1484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6"/>
        <w:gridCol w:w="1212"/>
        <w:gridCol w:w="4740"/>
        <w:gridCol w:w="1136"/>
        <w:gridCol w:w="3322"/>
        <w:gridCol w:w="1416"/>
        <w:gridCol w:w="236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color w:val="666666"/>
                <w:kern w:val="0"/>
                <w:sz w:val="28"/>
                <w:szCs w:val="28"/>
              </w:rPr>
            </w:pPr>
            <w:r>
              <w:rPr>
                <w:rFonts w:hint="eastAsia" w:ascii="FangSong_GB2312" w:hAnsi="FangSong_GB2312" w:eastAsia="FangSong_GB2312" w:cs="宋体"/>
                <w:b/>
                <w:bCs/>
                <w:color w:val="666666"/>
                <w:kern w:val="0"/>
                <w:sz w:val="27"/>
                <w:szCs w:val="27"/>
              </w:rPr>
              <w:t>序号</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color w:val="666666"/>
                <w:kern w:val="0"/>
                <w:sz w:val="28"/>
                <w:szCs w:val="28"/>
              </w:rPr>
            </w:pPr>
            <w:r>
              <w:rPr>
                <w:rFonts w:hint="eastAsia" w:ascii="FangSong_GB2312" w:hAnsi="FangSong_GB2312" w:eastAsia="FangSong_GB2312" w:cs="宋体"/>
                <w:b/>
                <w:bCs/>
                <w:color w:val="666666"/>
                <w:kern w:val="0"/>
                <w:sz w:val="27"/>
                <w:szCs w:val="27"/>
              </w:rPr>
              <w:t>项目编号</w:t>
            </w:r>
          </w:p>
        </w:tc>
        <w:tc>
          <w:tcPr>
            <w:tcW w:w="474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color w:val="666666"/>
                <w:kern w:val="0"/>
                <w:sz w:val="28"/>
                <w:szCs w:val="28"/>
              </w:rPr>
            </w:pPr>
            <w:r>
              <w:rPr>
                <w:rFonts w:hint="eastAsia" w:ascii="FangSong_GB2312" w:hAnsi="FangSong_GB2312" w:eastAsia="FangSong_GB2312" w:cs="宋体"/>
                <w:b/>
                <w:bCs/>
                <w:color w:val="666666"/>
                <w:kern w:val="0"/>
                <w:sz w:val="27"/>
                <w:szCs w:val="27"/>
              </w:rPr>
              <w:t xml:space="preserve">项 </w:t>
            </w:r>
            <w:r>
              <w:rPr>
                <w:rFonts w:hint="eastAsia" w:ascii="宋体" w:hAnsi="宋体" w:eastAsia="宋体" w:cs="宋体"/>
                <w:b/>
                <w:bCs/>
                <w:color w:val="666666"/>
                <w:kern w:val="0"/>
                <w:sz w:val="27"/>
                <w:szCs w:val="27"/>
              </w:rPr>
              <w:t> </w:t>
            </w:r>
            <w:r>
              <w:rPr>
                <w:rFonts w:hint="eastAsia" w:ascii="FangSong_GB2312" w:hAnsi="FangSong_GB2312" w:eastAsia="FangSong_GB2312" w:cs="宋体"/>
                <w:b/>
                <w:bCs/>
                <w:color w:val="666666"/>
                <w:kern w:val="0"/>
                <w:sz w:val="27"/>
                <w:szCs w:val="27"/>
              </w:rPr>
              <w:t xml:space="preserve"> 目 </w:t>
            </w:r>
            <w:r>
              <w:rPr>
                <w:rFonts w:hint="eastAsia" w:ascii="宋体" w:hAnsi="宋体" w:eastAsia="宋体" w:cs="宋体"/>
                <w:b/>
                <w:bCs/>
                <w:color w:val="666666"/>
                <w:kern w:val="0"/>
                <w:sz w:val="27"/>
                <w:szCs w:val="27"/>
              </w:rPr>
              <w:t> </w:t>
            </w:r>
            <w:r>
              <w:rPr>
                <w:rFonts w:hint="eastAsia" w:ascii="FangSong_GB2312" w:hAnsi="FangSong_GB2312" w:eastAsia="FangSong_GB2312" w:cs="宋体"/>
                <w:b/>
                <w:bCs/>
                <w:color w:val="666666"/>
                <w:kern w:val="0"/>
                <w:sz w:val="27"/>
                <w:szCs w:val="27"/>
              </w:rPr>
              <w:t xml:space="preserve"> 名 </w:t>
            </w:r>
            <w:r>
              <w:rPr>
                <w:rFonts w:hint="eastAsia" w:ascii="宋体" w:hAnsi="宋体" w:eastAsia="宋体" w:cs="宋体"/>
                <w:b/>
                <w:bCs/>
                <w:color w:val="666666"/>
                <w:kern w:val="0"/>
                <w:sz w:val="27"/>
                <w:szCs w:val="27"/>
              </w:rPr>
              <w:t> </w:t>
            </w:r>
            <w:r>
              <w:rPr>
                <w:rFonts w:hint="eastAsia" w:ascii="FangSong_GB2312" w:hAnsi="FangSong_GB2312" w:eastAsia="FangSong_GB2312" w:cs="宋体"/>
                <w:b/>
                <w:bCs/>
                <w:color w:val="666666"/>
                <w:kern w:val="0"/>
                <w:sz w:val="27"/>
                <w:szCs w:val="27"/>
              </w:rPr>
              <w:t xml:space="preserve"> 称</w:t>
            </w:r>
          </w:p>
        </w:tc>
        <w:tc>
          <w:tcPr>
            <w:tcW w:w="113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color w:val="666666"/>
                <w:kern w:val="0"/>
                <w:sz w:val="28"/>
                <w:szCs w:val="28"/>
              </w:rPr>
            </w:pPr>
            <w:r>
              <w:rPr>
                <w:rFonts w:hint="eastAsia" w:ascii="FangSong_GB2312" w:hAnsi="FangSong_GB2312" w:eastAsia="FangSong_GB2312" w:cs="宋体"/>
                <w:b/>
                <w:bCs/>
                <w:color w:val="666666"/>
                <w:kern w:val="0"/>
                <w:sz w:val="27"/>
                <w:szCs w:val="27"/>
              </w:rPr>
              <w:t>负责人</w:t>
            </w:r>
          </w:p>
        </w:tc>
        <w:tc>
          <w:tcPr>
            <w:tcW w:w="332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color w:val="666666"/>
                <w:kern w:val="0"/>
                <w:sz w:val="28"/>
                <w:szCs w:val="28"/>
              </w:rPr>
            </w:pPr>
            <w:r>
              <w:rPr>
                <w:rFonts w:hint="eastAsia" w:ascii="FangSong_GB2312" w:hAnsi="FangSong_GB2312" w:eastAsia="FangSong_GB2312" w:cs="宋体"/>
                <w:b/>
                <w:bCs/>
                <w:color w:val="666666"/>
                <w:kern w:val="0"/>
                <w:sz w:val="27"/>
                <w:szCs w:val="27"/>
              </w:rPr>
              <w:t>主要成员及单位</w:t>
            </w:r>
          </w:p>
        </w:tc>
        <w:tc>
          <w:tcPr>
            <w:tcW w:w="14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ascii="宋体" w:hAnsi="宋体" w:eastAsia="宋体" w:cs="宋体"/>
                <w:color w:val="666666"/>
                <w:kern w:val="0"/>
                <w:sz w:val="28"/>
                <w:szCs w:val="28"/>
              </w:rPr>
            </w:pPr>
            <w:r>
              <w:rPr>
                <w:rFonts w:hint="eastAsia" w:ascii="FangSong_GB2312" w:hAnsi="FangSong_GB2312" w:eastAsia="FangSong_GB2312" w:cs="宋体"/>
                <w:b/>
                <w:bCs/>
                <w:color w:val="666666"/>
                <w:kern w:val="0"/>
                <w:sz w:val="27"/>
                <w:szCs w:val="27"/>
              </w:rPr>
              <w:t>经费(万元)</w:t>
            </w:r>
          </w:p>
        </w:tc>
        <w:tc>
          <w:tcPr>
            <w:tcW w:w="236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b/>
                <w:bCs/>
                <w:color w:val="666666"/>
                <w:kern w:val="0"/>
                <w:sz w:val="27"/>
                <w:szCs w:val="27"/>
              </w:rPr>
            </w:pPr>
            <w:r>
              <w:rPr>
                <w:rFonts w:hint="eastAsia" w:ascii="FangSong_GB2312" w:hAnsi="FangSong_GB2312" w:eastAsia="FangSong_GB2312" w:cs="宋体"/>
                <w:b/>
                <w:bCs/>
                <w:color w:val="666666"/>
                <w:kern w:val="0"/>
                <w:sz w:val="27"/>
                <w:szCs w:val="27"/>
              </w:rPr>
              <w:t>起止时间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20JK0012</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地方本科院校艺术类高层次人才引进的政策支持路径研究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张笑予</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丁毅、李敏、文军萍、王禛</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20JK0013</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服务化驱动制造业高质量发展的多元效应及实现路径研究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梁永康</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张伟峰、柳晨、苏明伟、高豆豆、杜鹃</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3</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20JK0014</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列宁法律教育思想对新时代提升依法行政能力的现实启示</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白思</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吕晓伟、段雷(宝鸡市纪委)、马晨清</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88" w:hRule="atLeast"/>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4</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20JK0015</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“一带一路”视阈下音乐实践课程教学多元化发展的探索与研究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邓轩</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魏安石、丁毅、李敏、连雪梅、关旭</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5</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20JK0016</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高校共青团主导的关爱留守儿童志愿服务工作机制研究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屈晟</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屈婉蓉、米艳龙</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6</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20JK0017</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构建企业承担社会责任的文化机制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谢佳月</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马焱、杨蔓利</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7</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20JK0018</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PCK视域下学前儿童数感培养的策略性研究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马丽娜</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周喜华、张鹏妮、王静、苏春梅</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8</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20JK0019</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陕西省信贷与保险双驱动下农户扶贫成效巩固研究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刘芳</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郭锋航、芦蕊、张强、袁敏</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9</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20JK0020</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“社区营造”模式下陕西关中传统村落文化景观存续发展策略研究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陈沙沙</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张海霞、王晓兰、杜艺、董海鹏、马箖珺</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10</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20JK0021</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新时代陕西省高校领导干部因公出国（境）培训效果提升路径研究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邢鑫</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刘萍、赵小刚、万丁(陕西科技大学)、魏文萍(咸阳职业技术学院)、肖聪(天津师范大学)、李嘉静</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11</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20JK0022</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师范英语多模态语料库建设与应用研究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王颖彦</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吴月、冯琳、李欢欢</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12</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20JK0023</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基于乡村振兴战略背景下陕西省农村体育公共服务发展研究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潘利利</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马云慧、王海英、魏璐瑶</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13</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20JK0024</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STEM教育背景下幼儿园探究取向主题课程的开发与实施研究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韩露</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张鹏妮、杨龙、李亚红(宝鸡市长岭幼儿园)</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14</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20JK0025</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以英语可视化推进宝鸡历史文化名城的创建</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岳艳</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王卫强</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15</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20JK0026</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乡村振兴背景下农业专业化生产及其福利效应检验</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谢文宝</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陈治国(咸阳师范学院)、赵向豪(新疆财经大学)、董燕</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16</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20JK0479</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轻量元素作用下β-γ型TiAl合金的性能调控及其组织相关性</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吴泽恩</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张璠、黄文克、张柯、李思阳、余浩魁</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17</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20JK0480</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网络购物顾客满意度综合评价研究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刘淙</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刘淳安、孙小军、闫大伟(国防科技大学  93968部队)</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18</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20JK0481</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城市污泥生物淋滤-好氧消化系统中肠道病原菌的衰减特性研究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周进宏</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雷霁、陈静、耿雅妮、赵倩</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19</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20JK0482</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路面裂缝图像识别系统的开发与设计</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韩小龙</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吕晓峰、方静、冯元、肖宁博</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20JK0483</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基于无透镜显微技术的片上流式细胞仪研究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方元</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张飞鸽、陈渭红、欧卫斌、王家璐</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21</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20JK0484</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单/双核镝单分子磁体中磁相互作用与弛豫机制关系的量热学研究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张盛</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董燕、杨得锁、沈楠、莫雯娇、李立杰、许小莉</w:t>
            </w:r>
            <w:bookmarkStart w:id="0" w:name="_GoBack"/>
            <w:bookmarkEnd w:id="0"/>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22</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20JK0485</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基于混合微分进化算法的RV减速器多目标优化设计</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邢星</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刘淳安、孙小军、杨建宏、王向锋</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23</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20JK0486</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Er3+掺杂氧化物纳米晶的上转换红光增强及其应用研究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赵小奇</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董宇、许小莉、杨兴、张鸽</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24</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20JK0487</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时空感知的相关滤波目标跟踪方法研究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张微</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刘鹏辉、任晓莉、马巧梅</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5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25</w:t>
            </w:r>
          </w:p>
        </w:tc>
        <w:tc>
          <w:tcPr>
            <w:tcW w:w="121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20JK0488</w:t>
            </w:r>
          </w:p>
        </w:tc>
        <w:tc>
          <w:tcPr>
            <w:tcW w:w="47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氮化镓基共振隧穿二极管直流特性研究</w:t>
            </w:r>
          </w:p>
        </w:tc>
        <w:tc>
          <w:tcPr>
            <w:tcW w:w="1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容涛涛</w:t>
            </w:r>
          </w:p>
        </w:tc>
        <w:tc>
          <w:tcPr>
            <w:tcW w:w="33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陈磊、冯青、范晓萌(西安电子科技大学)</w:t>
            </w:r>
          </w:p>
        </w:tc>
        <w:tc>
          <w:tcPr>
            <w:tcW w:w="141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w:t>
            </w:r>
          </w:p>
        </w:tc>
        <w:tc>
          <w:tcPr>
            <w:tcW w:w="236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bl>
    <w:p/>
    <w:p>
      <w:pPr>
        <w:widowControl/>
        <w:jc w:val="left"/>
      </w:pPr>
      <w:r>
        <w:br w:type="page"/>
      </w:r>
    </w:p>
    <w:p>
      <w:pPr>
        <w:widowControl/>
        <w:shd w:val="clear" w:color="auto" w:fill="FFFFFF"/>
        <w:spacing w:before="100" w:beforeAutospacing="1" w:after="100" w:afterAutospacing="1" w:line="504" w:lineRule="atLeast"/>
        <w:ind w:firstLine="560"/>
        <w:jc w:val="center"/>
        <w:rPr>
          <w:rFonts w:ascii="宋体" w:hAnsi="宋体" w:eastAsia="宋体" w:cs="宋体"/>
          <w:color w:val="666666"/>
          <w:kern w:val="0"/>
          <w:sz w:val="28"/>
          <w:szCs w:val="28"/>
        </w:rPr>
      </w:pPr>
      <w:r>
        <w:rPr>
          <w:rFonts w:hint="eastAsia" w:ascii="FangSong_GB2312" w:hAnsi="FangSong_GB2312" w:eastAsia="FangSong_GB2312" w:cs="宋体"/>
          <w:b/>
          <w:bCs/>
          <w:color w:val="666666"/>
          <w:kern w:val="0"/>
          <w:sz w:val="27"/>
          <w:szCs w:val="27"/>
        </w:rPr>
        <w:t>宝鸡文理学院</w:t>
      </w:r>
      <w:r>
        <w:rPr>
          <w:rFonts w:hint="eastAsia" w:ascii="FangSong_GB2312" w:hAnsi="FangSong_GB2312" w:eastAsia="FangSong_GB2312" w:cs="宋体"/>
          <w:b/>
          <w:bCs/>
          <w:color w:val="666666"/>
          <w:kern w:val="0"/>
          <w:sz w:val="27"/>
          <w:szCs w:val="27"/>
          <w:lang w:val="en-US" w:eastAsia="zh-CN"/>
        </w:rPr>
        <w:t>2020</w:t>
      </w:r>
      <w:r>
        <w:rPr>
          <w:rFonts w:hint="eastAsia" w:ascii="FangSong_GB2312" w:hAnsi="FangSong_GB2312" w:eastAsia="FangSong_GB2312" w:cs="宋体"/>
          <w:b/>
          <w:bCs/>
          <w:color w:val="666666"/>
          <w:kern w:val="0"/>
          <w:sz w:val="27"/>
          <w:szCs w:val="27"/>
        </w:rPr>
        <w:t>年度陕西省教育厅重点科学研究计划项目</w:t>
      </w:r>
    </w:p>
    <w:tbl>
      <w:tblPr>
        <w:tblStyle w:val="3"/>
        <w:tblW w:w="14742"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24"/>
        <w:gridCol w:w="1157"/>
        <w:gridCol w:w="3650"/>
        <w:gridCol w:w="3108"/>
        <w:gridCol w:w="1003"/>
        <w:gridCol w:w="2463"/>
        <w:gridCol w:w="1032"/>
        <w:gridCol w:w="160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序号</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项目编号</w:t>
            </w:r>
          </w:p>
        </w:tc>
        <w:tc>
          <w:tcPr>
            <w:tcW w:w="365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 xml:space="preserve">项 </w:t>
            </w:r>
            <w:r>
              <w:rPr>
                <w:rFonts w:hint="eastAsia" w:ascii="宋体" w:hAnsi="宋体" w:eastAsia="宋体" w:cs="宋体"/>
                <w:b/>
                <w:bCs/>
                <w:color w:val="666666"/>
                <w:kern w:val="0"/>
                <w:sz w:val="27"/>
                <w:szCs w:val="27"/>
              </w:rPr>
              <w:t> </w:t>
            </w:r>
            <w:r>
              <w:rPr>
                <w:rFonts w:hint="eastAsia" w:ascii="FangSong_GB2312" w:hAnsi="FangSong_GB2312" w:eastAsia="FangSong_GB2312" w:cs="宋体"/>
                <w:b/>
                <w:bCs/>
                <w:color w:val="666666"/>
                <w:kern w:val="0"/>
                <w:sz w:val="27"/>
                <w:szCs w:val="27"/>
              </w:rPr>
              <w:t xml:space="preserve">目 </w:t>
            </w:r>
            <w:r>
              <w:rPr>
                <w:rFonts w:hint="eastAsia" w:ascii="宋体" w:hAnsi="宋体" w:eastAsia="宋体" w:cs="宋体"/>
                <w:b/>
                <w:bCs/>
                <w:color w:val="666666"/>
                <w:kern w:val="0"/>
                <w:sz w:val="27"/>
                <w:szCs w:val="27"/>
              </w:rPr>
              <w:t> </w:t>
            </w:r>
            <w:r>
              <w:rPr>
                <w:rFonts w:hint="eastAsia" w:ascii="FangSong_GB2312" w:hAnsi="FangSong_GB2312" w:eastAsia="FangSong_GB2312" w:cs="宋体"/>
                <w:b/>
                <w:bCs/>
                <w:color w:val="666666"/>
                <w:kern w:val="0"/>
                <w:sz w:val="27"/>
                <w:szCs w:val="27"/>
              </w:rPr>
              <w:t xml:space="preserve">名 </w:t>
            </w:r>
            <w:r>
              <w:rPr>
                <w:rFonts w:hint="eastAsia" w:ascii="宋体" w:hAnsi="宋体" w:eastAsia="宋体" w:cs="宋体"/>
                <w:b/>
                <w:bCs/>
                <w:color w:val="666666"/>
                <w:kern w:val="0"/>
                <w:sz w:val="27"/>
                <w:szCs w:val="27"/>
              </w:rPr>
              <w:t> </w:t>
            </w:r>
            <w:r>
              <w:rPr>
                <w:rFonts w:hint="eastAsia" w:ascii="FangSong_GB2312" w:hAnsi="FangSong_GB2312" w:eastAsia="FangSong_GB2312" w:cs="宋体"/>
                <w:b/>
                <w:bCs/>
                <w:color w:val="666666"/>
                <w:kern w:val="0"/>
                <w:sz w:val="27"/>
                <w:szCs w:val="27"/>
              </w:rPr>
              <w:t>称</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b/>
                <w:bCs/>
                <w:color w:val="666666"/>
                <w:kern w:val="0"/>
                <w:sz w:val="27"/>
                <w:szCs w:val="27"/>
              </w:rPr>
            </w:pPr>
            <w:r>
              <w:rPr>
                <w:rFonts w:hint="eastAsia" w:ascii="FangSong_GB2312" w:hAnsi="FangSong_GB2312" w:eastAsia="FangSong_GB2312" w:cs="宋体"/>
                <w:b/>
                <w:bCs/>
                <w:color w:val="666666"/>
                <w:kern w:val="0"/>
                <w:sz w:val="27"/>
                <w:szCs w:val="27"/>
              </w:rPr>
              <w:t>依托重点</w:t>
            </w:r>
            <w:r>
              <w:rPr>
                <w:rFonts w:hint="eastAsia" w:ascii="FangSong_GB2312" w:hAnsi="FangSong_GB2312" w:eastAsia="FangSong_GB2312" w:cs="宋体"/>
                <w:b/>
                <w:bCs/>
                <w:color w:val="666666"/>
                <w:kern w:val="0"/>
                <w:sz w:val="27"/>
                <w:szCs w:val="27"/>
                <w:lang w:eastAsia="zh-CN"/>
              </w:rPr>
              <w:t>实验室</w:t>
            </w:r>
            <w:r>
              <w:rPr>
                <w:rFonts w:hint="eastAsia" w:ascii="FangSong_GB2312" w:hAnsi="FangSong_GB2312" w:eastAsia="FangSong_GB2312" w:cs="宋体"/>
                <w:b/>
                <w:bCs/>
                <w:color w:val="666666"/>
                <w:kern w:val="0"/>
                <w:sz w:val="27"/>
                <w:szCs w:val="27"/>
                <w:lang w:val="en-US" w:eastAsia="zh-CN"/>
              </w:rPr>
              <w:t>/</w:t>
            </w:r>
            <w:r>
              <w:rPr>
                <w:rFonts w:hint="eastAsia" w:ascii="FangSong_GB2312" w:hAnsi="FangSong_GB2312" w:eastAsia="FangSong_GB2312" w:cs="宋体"/>
                <w:b/>
                <w:bCs/>
                <w:color w:val="666666"/>
                <w:kern w:val="0"/>
                <w:sz w:val="27"/>
                <w:szCs w:val="27"/>
              </w:rPr>
              <w:t>基地</w:t>
            </w:r>
          </w:p>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及单位</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负责人</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主要成员及单位</w:t>
            </w:r>
          </w:p>
        </w:tc>
        <w:tc>
          <w:tcPr>
            <w:tcW w:w="10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经费(万元)</w:t>
            </w:r>
          </w:p>
        </w:tc>
        <w:tc>
          <w:tcPr>
            <w:tcW w:w="16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b/>
                <w:bCs/>
                <w:color w:val="666666"/>
                <w:kern w:val="0"/>
                <w:sz w:val="27"/>
                <w:szCs w:val="27"/>
              </w:rPr>
            </w:pPr>
            <w:r>
              <w:rPr>
                <w:rFonts w:hint="eastAsia" w:ascii="FangSong_GB2312" w:hAnsi="FangSong_GB2312" w:eastAsia="FangSong_GB2312" w:cs="宋体"/>
                <w:b/>
                <w:bCs/>
                <w:color w:val="666666"/>
                <w:kern w:val="0"/>
                <w:sz w:val="27"/>
                <w:szCs w:val="27"/>
              </w:rPr>
              <w:t>起止时间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rPr>
              <w:t>1</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20JS004</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木质素-离子液体复配润滑剂的设计制备及性能研究</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陕西省植物化学重点实验室（宝鸡文理学院）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韩云燕</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范晓丽、王鹏、狄聪</w:t>
            </w: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5</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15" w:hRule="atLeast"/>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rPr>
              <w:t>2</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20JS005</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基于天然产物的聚集诱导发光活性物质的发现及其应用研究</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陕西省植物化学重点实验室（宝鸡文理学院）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齐春轩</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王霄翾、向松、陈明宇</w:t>
            </w: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5</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rPr>
              <w:t>3</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20JS006</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新型席夫碱COF材料的制备及其对天然黄酮类药物的载药性能研究</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陕西省植物化学重点实验室（宝鸡文理学院）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胡小兵</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王辉、陈强、王越、李媛媛</w:t>
            </w: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5</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58" w:hRule="atLeast"/>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rPr>
              <w:t>4</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20JS007</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桃儿七内生烟色拟盘多毛孢菌的活性次级代谢产物研究</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陕西省植物化学重点实验室（宝鸡文理学院）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肖健</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冯晓露、刘杰、杨婷、胡嘉瑶</w:t>
            </w: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5</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33" w:hRule="atLeast"/>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5</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20JS008</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关中地区极端干旱事件及其对农业的影响研究</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陕西省灾害监测与机理模拟重点实验室（宝鸡文理学院）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成爱芳</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雷冠男、汪安亮、何若楠</w:t>
            </w: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5</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6</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20JS009</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模拟海洋环境中金属材料的腐蚀与环保型防护涂层技术研究</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陕西省灾害监测与机理模拟重点实验室（宝鸡文理学院）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赵倩</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张海东、王辉、王晓兰、王子梦、符家华</w:t>
            </w: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5</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7</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20JS010</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宝鸡河流灌渠环境多介质重金属污染特征、源解析及其生态效应</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陕西省灾害监测与机理模拟重点实验室（宝鸡文理学院）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耿雅妮</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戴恩华、高煜、杨宁宁、杨明航</w:t>
            </w: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5</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8</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20JS011</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旱灾对黄土旱塬小麦水分利用效率影响的机理及改良措施研究</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陕西省灾害监测与机理模拟重点实验室（宝鸡文理学院）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张蓓蓓</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张辉、雷冠男、景琦、王佳璇、杨洋、校思泽</w:t>
            </w: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5</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9</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20JS012</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宝鸡市地表灰尘重金属空间变异性、源解析及其风险评价</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陕西省灾害监测与机理模拟重点实验室（宝鸡文理学院）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张军</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eastAsia" w:ascii="FangSong_GB2312" w:hAnsi="FangSong_GB2312" w:eastAsia="FangSong_GB2312" w:cs="宋体"/>
                <w:color w:val="666666"/>
                <w:kern w:val="0"/>
                <w:sz w:val="24"/>
                <w:szCs w:val="24"/>
                <w:lang w:val="en-US" w:eastAsia="zh-CN"/>
              </w:rPr>
              <w:t>高煜、梁青芳、周进宏、杨明航</w:t>
            </w: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rPr>
            </w:pPr>
            <w:r>
              <w:rPr>
                <w:rFonts w:hint="default" w:ascii="FangSong_GB2312" w:hAnsi="FangSong_GB2312" w:eastAsia="FangSong_GB2312" w:cs="宋体"/>
                <w:color w:val="666666"/>
                <w:kern w:val="0"/>
                <w:sz w:val="24"/>
                <w:szCs w:val="24"/>
                <w:lang w:val="en-US" w:eastAsia="zh-CN"/>
              </w:rPr>
              <w:t>5</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10</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20JZ008</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周人“礼”之精神的现代价值解读</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周秦伦理文化与现代道德价值研究中心（宝鸡文理学院）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王小莉</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米文科、马会芳</w:t>
            </w: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 xml:space="preserve">3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11</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20JZ009</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出土文献中商周伦理思想资料的搜集整理与研究</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周秦伦理文化与现代道德价值研究中心（宝鸡文理学院）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韩虎泰</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吕晓伟、吴婉婷(西安财经大学)、周彬(西安财经大学)、李娥</w:t>
            </w: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 xml:space="preserve">3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12</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20JZ010</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范紫东秦腔剧作研究</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关陇方言与民俗研究中心（宝鸡文理学院）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张青飞</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佟丽凡、王茸茸(陕西省艺术研究院)</w:t>
            </w:r>
          </w:p>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 xml:space="preserve">3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13</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20JZ011</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全媒体视域下关陇民俗资源的影视开发与传播研究</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关陇方言与民俗研究中心（宝鸡文理学院）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郭勋亚</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王欢、周婷、殷晓</w:t>
            </w: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 xml:space="preserve">3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14</w:t>
            </w:r>
          </w:p>
        </w:tc>
        <w:tc>
          <w:tcPr>
            <w:tcW w:w="115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20JZ012</w:t>
            </w:r>
          </w:p>
        </w:tc>
        <w:tc>
          <w:tcPr>
            <w:tcW w:w="36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“血社火”的艺术学研究</w:t>
            </w:r>
          </w:p>
        </w:tc>
        <w:tc>
          <w:tcPr>
            <w:tcW w:w="31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关陇方言与民俗研究中心（宝鸡文理学院）</w:t>
            </w:r>
          </w:p>
        </w:tc>
        <w:tc>
          <w:tcPr>
            <w:tcW w:w="10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焦援</w:t>
            </w:r>
          </w:p>
        </w:tc>
        <w:tc>
          <w:tcPr>
            <w:tcW w:w="246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李朋鲛、刘师师、刘岑</w:t>
            </w:r>
          </w:p>
        </w:tc>
        <w:tc>
          <w:tcPr>
            <w:tcW w:w="103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3</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2020年01月至2022年12月</w:t>
            </w:r>
          </w:p>
        </w:tc>
      </w:tr>
    </w:tbl>
    <w:p>
      <w:pPr>
        <w:widowControl/>
        <w:shd w:val="clear" w:color="auto" w:fill="FFFFFF"/>
        <w:spacing w:before="100" w:beforeAutospacing="1" w:after="100" w:afterAutospacing="1" w:line="504" w:lineRule="atLeast"/>
        <w:jc w:val="both"/>
        <w:rPr>
          <w:rFonts w:hint="eastAsia" w:ascii="FangSong_GB2312" w:hAnsi="FangSong_GB2312" w:eastAsia="FangSong_GB2312" w:cs="宋体"/>
          <w:b/>
          <w:bCs/>
          <w:color w:val="666666"/>
          <w:kern w:val="0"/>
          <w:sz w:val="27"/>
          <w:szCs w:val="27"/>
        </w:rPr>
      </w:pPr>
    </w:p>
    <w:p>
      <w:pPr>
        <w:widowControl/>
        <w:shd w:val="clear" w:color="auto" w:fill="FFFFFF"/>
        <w:spacing w:before="100" w:beforeAutospacing="1" w:after="100" w:afterAutospacing="1" w:line="504" w:lineRule="atLeast"/>
        <w:ind w:firstLine="560"/>
        <w:jc w:val="center"/>
        <w:rPr>
          <w:rFonts w:ascii="宋体" w:hAnsi="宋体" w:eastAsia="宋体" w:cs="宋体"/>
          <w:color w:val="666666"/>
          <w:kern w:val="0"/>
          <w:sz w:val="28"/>
          <w:szCs w:val="28"/>
        </w:rPr>
      </w:pPr>
      <w:r>
        <w:rPr>
          <w:rFonts w:hint="eastAsia" w:ascii="FangSong_GB2312" w:hAnsi="FangSong_GB2312" w:eastAsia="FangSong_GB2312" w:cs="宋体"/>
          <w:b/>
          <w:bCs/>
          <w:color w:val="666666"/>
          <w:kern w:val="0"/>
          <w:sz w:val="27"/>
          <w:szCs w:val="27"/>
        </w:rPr>
        <w:t>宝鸡文理学院</w:t>
      </w:r>
      <w:r>
        <w:rPr>
          <w:rFonts w:hint="eastAsia" w:ascii="FangSong_GB2312" w:hAnsi="FangSong_GB2312" w:eastAsia="FangSong_GB2312" w:cs="宋体"/>
          <w:b/>
          <w:bCs/>
          <w:color w:val="666666"/>
          <w:kern w:val="0"/>
          <w:sz w:val="27"/>
          <w:szCs w:val="27"/>
          <w:lang w:val="en-US" w:eastAsia="zh-CN"/>
        </w:rPr>
        <w:t>2020</w:t>
      </w:r>
      <w:r>
        <w:rPr>
          <w:rFonts w:hint="eastAsia" w:ascii="FangSong_GB2312" w:hAnsi="FangSong_GB2312" w:eastAsia="FangSong_GB2312" w:cs="宋体"/>
          <w:b/>
          <w:bCs/>
          <w:color w:val="666666"/>
          <w:kern w:val="0"/>
          <w:sz w:val="27"/>
          <w:szCs w:val="27"/>
        </w:rPr>
        <w:t>年度陕西省教育厅</w:t>
      </w:r>
      <w:r>
        <w:rPr>
          <w:rFonts w:hint="eastAsia" w:ascii="FangSong_GB2312" w:hAnsi="FangSong_GB2312" w:eastAsia="FangSong_GB2312" w:cs="宋体"/>
          <w:b/>
          <w:bCs/>
          <w:color w:val="666666"/>
          <w:kern w:val="0"/>
          <w:sz w:val="27"/>
          <w:szCs w:val="27"/>
          <w:lang w:eastAsia="zh-CN"/>
        </w:rPr>
        <w:t>服务地方专项科学研究计划</w:t>
      </w:r>
      <w:r>
        <w:rPr>
          <w:rFonts w:hint="eastAsia" w:ascii="FangSong_GB2312" w:hAnsi="FangSong_GB2312" w:eastAsia="FangSong_GB2312" w:cs="宋体"/>
          <w:b/>
          <w:bCs/>
          <w:color w:val="666666"/>
          <w:kern w:val="0"/>
          <w:sz w:val="27"/>
          <w:szCs w:val="27"/>
        </w:rPr>
        <w:t>项目</w:t>
      </w:r>
    </w:p>
    <w:tbl>
      <w:tblPr>
        <w:tblStyle w:val="3"/>
        <w:tblW w:w="1507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24"/>
        <w:gridCol w:w="1504"/>
        <w:gridCol w:w="3387"/>
        <w:gridCol w:w="3132"/>
        <w:gridCol w:w="1020"/>
        <w:gridCol w:w="2856"/>
        <w:gridCol w:w="1224"/>
        <w:gridCol w:w="122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序号</w:t>
            </w:r>
          </w:p>
        </w:tc>
        <w:tc>
          <w:tcPr>
            <w:tcW w:w="15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项目编号</w:t>
            </w:r>
          </w:p>
        </w:tc>
        <w:tc>
          <w:tcPr>
            <w:tcW w:w="338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 xml:space="preserve">项 </w:t>
            </w:r>
            <w:r>
              <w:rPr>
                <w:rFonts w:hint="eastAsia" w:ascii="宋体" w:hAnsi="宋体" w:eastAsia="宋体" w:cs="宋体"/>
                <w:b/>
                <w:bCs/>
                <w:color w:val="666666"/>
                <w:kern w:val="0"/>
                <w:sz w:val="27"/>
                <w:szCs w:val="27"/>
              </w:rPr>
              <w:t> </w:t>
            </w:r>
            <w:r>
              <w:rPr>
                <w:rFonts w:hint="eastAsia" w:ascii="FangSong_GB2312" w:hAnsi="FangSong_GB2312" w:eastAsia="FangSong_GB2312" w:cs="宋体"/>
                <w:b/>
                <w:bCs/>
                <w:color w:val="666666"/>
                <w:kern w:val="0"/>
                <w:sz w:val="27"/>
                <w:szCs w:val="27"/>
              </w:rPr>
              <w:t xml:space="preserve">目 </w:t>
            </w:r>
            <w:r>
              <w:rPr>
                <w:rFonts w:hint="eastAsia" w:ascii="宋体" w:hAnsi="宋体" w:eastAsia="宋体" w:cs="宋体"/>
                <w:b/>
                <w:bCs/>
                <w:color w:val="666666"/>
                <w:kern w:val="0"/>
                <w:sz w:val="27"/>
                <w:szCs w:val="27"/>
              </w:rPr>
              <w:t> </w:t>
            </w:r>
            <w:r>
              <w:rPr>
                <w:rFonts w:hint="eastAsia" w:ascii="FangSong_GB2312" w:hAnsi="FangSong_GB2312" w:eastAsia="FangSong_GB2312" w:cs="宋体"/>
                <w:b/>
                <w:bCs/>
                <w:color w:val="666666"/>
                <w:kern w:val="0"/>
                <w:sz w:val="27"/>
                <w:szCs w:val="27"/>
              </w:rPr>
              <w:t xml:space="preserve">名 </w:t>
            </w:r>
            <w:r>
              <w:rPr>
                <w:rFonts w:hint="eastAsia" w:ascii="宋体" w:hAnsi="宋体" w:eastAsia="宋体" w:cs="宋体"/>
                <w:b/>
                <w:bCs/>
                <w:color w:val="666666"/>
                <w:kern w:val="0"/>
                <w:sz w:val="27"/>
                <w:szCs w:val="27"/>
              </w:rPr>
              <w:t> </w:t>
            </w:r>
            <w:r>
              <w:rPr>
                <w:rFonts w:hint="eastAsia" w:ascii="FangSong_GB2312" w:hAnsi="FangSong_GB2312" w:eastAsia="FangSong_GB2312" w:cs="宋体"/>
                <w:b/>
                <w:bCs/>
                <w:color w:val="666666"/>
                <w:kern w:val="0"/>
                <w:sz w:val="27"/>
                <w:szCs w:val="27"/>
              </w:rPr>
              <w:t>称</w:t>
            </w:r>
          </w:p>
        </w:tc>
        <w:tc>
          <w:tcPr>
            <w:tcW w:w="31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依托重点基地及单位</w:t>
            </w:r>
          </w:p>
        </w:tc>
        <w:tc>
          <w:tcPr>
            <w:tcW w:w="10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负责人</w:t>
            </w:r>
          </w:p>
        </w:tc>
        <w:tc>
          <w:tcPr>
            <w:tcW w:w="28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主要成员及单位</w:t>
            </w:r>
          </w:p>
        </w:tc>
        <w:tc>
          <w:tcPr>
            <w:tcW w:w="12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经费(万元)</w:t>
            </w:r>
          </w:p>
        </w:tc>
        <w:tc>
          <w:tcPr>
            <w:tcW w:w="12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b/>
                <w:bCs/>
                <w:color w:val="666666"/>
                <w:kern w:val="0"/>
                <w:sz w:val="27"/>
                <w:szCs w:val="27"/>
              </w:rPr>
            </w:pPr>
            <w:r>
              <w:rPr>
                <w:rFonts w:hint="eastAsia" w:ascii="FangSong_GB2312" w:hAnsi="FangSong_GB2312" w:eastAsia="FangSong_GB2312" w:cs="宋体"/>
                <w:b/>
                <w:bCs/>
                <w:color w:val="666666"/>
                <w:kern w:val="0"/>
                <w:sz w:val="27"/>
                <w:szCs w:val="27"/>
              </w:rPr>
              <w:t>起止时间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1</w:t>
            </w:r>
          </w:p>
        </w:tc>
        <w:tc>
          <w:tcPr>
            <w:tcW w:w="15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20JC001</w:t>
            </w:r>
          </w:p>
        </w:tc>
        <w:tc>
          <w:tcPr>
            <w:tcW w:w="338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加工中心立柱变形控制技术在提高机床几何精度的推广应用</w:t>
            </w:r>
          </w:p>
        </w:tc>
        <w:tc>
          <w:tcPr>
            <w:tcW w:w="31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宝鸡文理学院</w:t>
            </w:r>
          </w:p>
        </w:tc>
        <w:tc>
          <w:tcPr>
            <w:tcW w:w="10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白静</w:t>
            </w:r>
          </w:p>
        </w:tc>
        <w:tc>
          <w:tcPr>
            <w:tcW w:w="28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鲁开讲、王鑫、陈亮(宝鸡忠诚机床股份有限公司)、韩玉强、吕建波(宝鸡忠诚机床股份有限公司)</w:t>
            </w:r>
          </w:p>
        </w:tc>
        <w:tc>
          <w:tcPr>
            <w:tcW w:w="12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10</w:t>
            </w:r>
          </w:p>
        </w:tc>
        <w:tc>
          <w:tcPr>
            <w:tcW w:w="12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bl>
    <w:p>
      <w:pPr>
        <w:widowControl/>
        <w:shd w:val="clear" w:color="auto" w:fill="FFFFFF"/>
        <w:spacing w:before="100" w:beforeAutospacing="1" w:after="100" w:afterAutospacing="1" w:line="504" w:lineRule="atLeast"/>
        <w:jc w:val="both"/>
        <w:rPr>
          <w:rFonts w:hint="eastAsia" w:ascii="FangSong_GB2312" w:hAnsi="FangSong_GB2312" w:eastAsia="FangSong_GB2312" w:cs="宋体"/>
          <w:b/>
          <w:bCs/>
          <w:color w:val="666666"/>
          <w:kern w:val="0"/>
          <w:sz w:val="27"/>
          <w:szCs w:val="27"/>
        </w:rPr>
      </w:pPr>
    </w:p>
    <w:p>
      <w:pPr>
        <w:widowControl/>
        <w:shd w:val="clear" w:color="auto" w:fill="FFFFFF"/>
        <w:spacing w:before="100" w:beforeAutospacing="1" w:after="100" w:afterAutospacing="1"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宝鸡文理学院</w:t>
      </w:r>
      <w:r>
        <w:rPr>
          <w:rFonts w:hint="eastAsia" w:ascii="FangSong_GB2312" w:hAnsi="FangSong_GB2312" w:eastAsia="FangSong_GB2312" w:cs="宋体"/>
          <w:b/>
          <w:bCs/>
          <w:color w:val="666666"/>
          <w:kern w:val="0"/>
          <w:sz w:val="27"/>
          <w:szCs w:val="27"/>
          <w:lang w:val="en-US" w:eastAsia="zh-CN"/>
        </w:rPr>
        <w:t>2020</w:t>
      </w:r>
      <w:r>
        <w:rPr>
          <w:rFonts w:hint="eastAsia" w:ascii="FangSong_GB2312" w:hAnsi="FangSong_GB2312" w:eastAsia="FangSong_GB2312" w:cs="宋体"/>
          <w:b/>
          <w:bCs/>
          <w:color w:val="666666"/>
          <w:kern w:val="0"/>
          <w:sz w:val="27"/>
          <w:szCs w:val="27"/>
        </w:rPr>
        <w:t>年度陕西省教育厅</w:t>
      </w:r>
      <w:r>
        <w:rPr>
          <w:rFonts w:hint="eastAsia" w:ascii="FangSong_GB2312" w:hAnsi="FangSong_GB2312" w:eastAsia="FangSong_GB2312" w:cs="宋体"/>
          <w:b/>
          <w:bCs/>
          <w:color w:val="666666"/>
          <w:kern w:val="0"/>
          <w:sz w:val="27"/>
          <w:szCs w:val="27"/>
          <w:lang w:eastAsia="zh-CN"/>
        </w:rPr>
        <w:t>突发公共卫生安全专项科学研究计划</w:t>
      </w:r>
      <w:r>
        <w:rPr>
          <w:rFonts w:hint="eastAsia" w:ascii="FangSong_GB2312" w:hAnsi="FangSong_GB2312" w:eastAsia="FangSong_GB2312" w:cs="宋体"/>
          <w:b/>
          <w:bCs/>
          <w:color w:val="666666"/>
          <w:kern w:val="0"/>
          <w:sz w:val="27"/>
          <w:szCs w:val="27"/>
        </w:rPr>
        <w:t>项目</w:t>
      </w:r>
    </w:p>
    <w:tbl>
      <w:tblPr>
        <w:tblStyle w:val="3"/>
        <w:tblW w:w="1496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24"/>
        <w:gridCol w:w="1504"/>
        <w:gridCol w:w="3327"/>
        <w:gridCol w:w="3120"/>
        <w:gridCol w:w="1032"/>
        <w:gridCol w:w="2904"/>
        <w:gridCol w:w="1176"/>
        <w:gridCol w:w="11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序号</w:t>
            </w:r>
          </w:p>
        </w:tc>
        <w:tc>
          <w:tcPr>
            <w:tcW w:w="15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项目编号</w:t>
            </w:r>
          </w:p>
        </w:tc>
        <w:tc>
          <w:tcPr>
            <w:tcW w:w="332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 xml:space="preserve">项 </w:t>
            </w:r>
            <w:r>
              <w:rPr>
                <w:rFonts w:hint="eastAsia" w:ascii="宋体" w:hAnsi="宋体" w:eastAsia="宋体" w:cs="宋体"/>
                <w:b/>
                <w:bCs/>
                <w:color w:val="666666"/>
                <w:kern w:val="0"/>
                <w:sz w:val="27"/>
                <w:szCs w:val="27"/>
              </w:rPr>
              <w:t> </w:t>
            </w:r>
            <w:r>
              <w:rPr>
                <w:rFonts w:hint="eastAsia" w:ascii="FangSong_GB2312" w:hAnsi="FangSong_GB2312" w:eastAsia="FangSong_GB2312" w:cs="宋体"/>
                <w:b/>
                <w:bCs/>
                <w:color w:val="666666"/>
                <w:kern w:val="0"/>
                <w:sz w:val="27"/>
                <w:szCs w:val="27"/>
              </w:rPr>
              <w:t xml:space="preserve">目 </w:t>
            </w:r>
            <w:r>
              <w:rPr>
                <w:rFonts w:hint="eastAsia" w:ascii="宋体" w:hAnsi="宋体" w:eastAsia="宋体" w:cs="宋体"/>
                <w:b/>
                <w:bCs/>
                <w:color w:val="666666"/>
                <w:kern w:val="0"/>
                <w:sz w:val="27"/>
                <w:szCs w:val="27"/>
              </w:rPr>
              <w:t> </w:t>
            </w:r>
            <w:r>
              <w:rPr>
                <w:rFonts w:hint="eastAsia" w:ascii="FangSong_GB2312" w:hAnsi="FangSong_GB2312" w:eastAsia="FangSong_GB2312" w:cs="宋体"/>
                <w:b/>
                <w:bCs/>
                <w:color w:val="666666"/>
                <w:kern w:val="0"/>
                <w:sz w:val="27"/>
                <w:szCs w:val="27"/>
              </w:rPr>
              <w:t xml:space="preserve">名 </w:t>
            </w:r>
            <w:r>
              <w:rPr>
                <w:rFonts w:hint="eastAsia" w:ascii="宋体" w:hAnsi="宋体" w:eastAsia="宋体" w:cs="宋体"/>
                <w:b/>
                <w:bCs/>
                <w:color w:val="666666"/>
                <w:kern w:val="0"/>
                <w:sz w:val="27"/>
                <w:szCs w:val="27"/>
              </w:rPr>
              <w:t> </w:t>
            </w:r>
            <w:r>
              <w:rPr>
                <w:rFonts w:hint="eastAsia" w:ascii="FangSong_GB2312" w:hAnsi="FangSong_GB2312" w:eastAsia="FangSong_GB2312" w:cs="宋体"/>
                <w:b/>
                <w:bCs/>
                <w:color w:val="666666"/>
                <w:kern w:val="0"/>
                <w:sz w:val="27"/>
                <w:szCs w:val="27"/>
              </w:rPr>
              <w:t>称</w:t>
            </w:r>
          </w:p>
        </w:tc>
        <w:tc>
          <w:tcPr>
            <w:tcW w:w="31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依托重点基地及单位</w:t>
            </w:r>
          </w:p>
        </w:tc>
        <w:tc>
          <w:tcPr>
            <w:tcW w:w="10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负责人</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主要成员及单位</w:t>
            </w:r>
          </w:p>
        </w:tc>
        <w:tc>
          <w:tcPr>
            <w:tcW w:w="117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ascii="宋体" w:hAnsi="宋体" w:eastAsia="宋体" w:cs="宋体"/>
                <w:b/>
                <w:bCs/>
                <w:color w:val="666666"/>
                <w:kern w:val="0"/>
                <w:sz w:val="28"/>
                <w:szCs w:val="28"/>
              </w:rPr>
            </w:pPr>
            <w:r>
              <w:rPr>
                <w:rFonts w:hint="eastAsia" w:ascii="FangSong_GB2312" w:hAnsi="FangSong_GB2312" w:eastAsia="FangSong_GB2312" w:cs="宋体"/>
                <w:b/>
                <w:bCs/>
                <w:color w:val="666666"/>
                <w:kern w:val="0"/>
                <w:sz w:val="27"/>
                <w:szCs w:val="27"/>
              </w:rPr>
              <w:t>经费(万元)</w:t>
            </w:r>
          </w:p>
        </w:tc>
        <w:tc>
          <w:tcPr>
            <w:tcW w:w="117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b/>
                <w:bCs/>
                <w:color w:val="666666"/>
                <w:kern w:val="0"/>
                <w:sz w:val="27"/>
                <w:szCs w:val="27"/>
              </w:rPr>
            </w:pPr>
            <w:r>
              <w:rPr>
                <w:rFonts w:hint="eastAsia" w:ascii="FangSong_GB2312" w:hAnsi="FangSong_GB2312" w:eastAsia="FangSong_GB2312" w:cs="宋体"/>
                <w:b/>
                <w:bCs/>
                <w:color w:val="666666"/>
                <w:kern w:val="0"/>
                <w:sz w:val="27"/>
                <w:szCs w:val="27"/>
              </w:rPr>
              <w:t>起止时间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1</w:t>
            </w:r>
          </w:p>
        </w:tc>
        <w:tc>
          <w:tcPr>
            <w:tcW w:w="15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20JG001</w:t>
            </w:r>
          </w:p>
        </w:tc>
        <w:tc>
          <w:tcPr>
            <w:tcW w:w="33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实施科学视域下突发公共卫生事件中心理健康服务供需矛盾缓解对策研究</w:t>
            </w:r>
          </w:p>
        </w:tc>
        <w:tc>
          <w:tcPr>
            <w:tcW w:w="31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宝鸡文理学院</w:t>
            </w:r>
          </w:p>
        </w:tc>
        <w:tc>
          <w:tcPr>
            <w:tcW w:w="10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姚满团</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马香莲、赵亮、梁云、陶青青、张娇</w:t>
            </w:r>
          </w:p>
        </w:tc>
        <w:tc>
          <w:tcPr>
            <w:tcW w:w="117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3</w:t>
            </w:r>
          </w:p>
        </w:tc>
        <w:tc>
          <w:tcPr>
            <w:tcW w:w="117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w:t>
            </w:r>
          </w:p>
        </w:tc>
        <w:tc>
          <w:tcPr>
            <w:tcW w:w="15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default" w:ascii="FangSong_GB2312" w:hAnsi="FangSong_GB2312" w:eastAsia="FangSong_GB2312" w:cs="宋体"/>
                <w:color w:val="666666"/>
                <w:kern w:val="0"/>
                <w:sz w:val="24"/>
                <w:szCs w:val="24"/>
                <w:lang w:val="en-US" w:eastAsia="zh-CN"/>
              </w:rPr>
              <w:t>20JG002</w:t>
            </w:r>
          </w:p>
        </w:tc>
        <w:tc>
          <w:tcPr>
            <w:tcW w:w="33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新型冠状病毒肺炎的动力学模型与防控策略研究</w:t>
            </w:r>
          </w:p>
        </w:tc>
        <w:tc>
          <w:tcPr>
            <w:tcW w:w="31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宝鸡文理学院</w:t>
            </w:r>
          </w:p>
        </w:tc>
        <w:tc>
          <w:tcPr>
            <w:tcW w:w="10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王爱丽</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高磊、王亚强、许小莉、郭进、巩银娇</w:t>
            </w:r>
          </w:p>
        </w:tc>
        <w:tc>
          <w:tcPr>
            <w:tcW w:w="117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default"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5</w:t>
            </w:r>
          </w:p>
        </w:tc>
        <w:tc>
          <w:tcPr>
            <w:tcW w:w="117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wordWrap w:val="0"/>
              <w:spacing w:line="504" w:lineRule="atLeast"/>
              <w:jc w:val="center"/>
              <w:rPr>
                <w:rFonts w:hint="eastAsia" w:ascii="FangSong_GB2312" w:hAnsi="FangSong_GB2312" w:eastAsia="FangSong_GB2312" w:cs="宋体"/>
                <w:color w:val="666666"/>
                <w:kern w:val="0"/>
                <w:sz w:val="24"/>
                <w:szCs w:val="24"/>
                <w:lang w:val="en-US" w:eastAsia="zh-CN"/>
              </w:rPr>
            </w:pPr>
            <w:r>
              <w:rPr>
                <w:rFonts w:hint="eastAsia" w:ascii="FangSong_GB2312" w:hAnsi="FangSong_GB2312" w:eastAsia="FangSong_GB2312" w:cs="宋体"/>
                <w:color w:val="666666"/>
                <w:kern w:val="0"/>
                <w:sz w:val="24"/>
                <w:szCs w:val="24"/>
                <w:lang w:val="en-US" w:eastAsia="zh-CN"/>
              </w:rPr>
              <w:t>2020年01月至2021年12月</w:t>
            </w:r>
          </w:p>
        </w:tc>
      </w:tr>
    </w:tbl>
    <w:p>
      <w:pPr>
        <w:widowControl/>
        <w:wordWrap w:val="0"/>
        <w:spacing w:line="504" w:lineRule="atLeast"/>
        <w:jc w:val="center"/>
        <w:rPr>
          <w:rFonts w:hint="eastAsia" w:ascii="FangSong_GB2312" w:hAnsi="FangSong_GB2312" w:eastAsia="FangSong_GB2312" w:cs="宋体"/>
          <w:color w:val="666666"/>
          <w:kern w:val="0"/>
          <w:sz w:val="27"/>
          <w:szCs w:val="27"/>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E3"/>
    <w:rsid w:val="00A957E3"/>
    <w:rsid w:val="00C9366D"/>
    <w:rsid w:val="40095F78"/>
    <w:rsid w:val="40112B13"/>
    <w:rsid w:val="4DEB55FB"/>
    <w:rsid w:val="645C4880"/>
    <w:rsid w:val="67D607D1"/>
    <w:rsid w:val="741F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283</Words>
  <Characters>1617</Characters>
  <Lines>13</Lines>
  <Paragraphs>3</Paragraphs>
  <TotalTime>2</TotalTime>
  <ScaleCrop>false</ScaleCrop>
  <LinksUpToDate>false</LinksUpToDate>
  <CharactersWithSpaces>1897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2020-06-22T09:56:00Z</dcterms:created>
  <dc:creator>1</dc:creator>
  <cp:lastModifiedBy>受尽冷风</cp:lastModifiedBy>
  <dcterms:modified xsi:type="dcterms:W3CDTF">2020-08-29T03:07:12Z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