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bookmarkStart w:id="0" w:name="_GoBack"/>
      <w:r>
        <w:rPr>
          <w:rStyle w:val="4"/>
          <w:rFonts w:hint="eastAsia" w:ascii="微软雅黑" w:hAnsi="微软雅黑" w:eastAsia="微软雅黑" w:cs="微软雅黑"/>
          <w:i w:val="0"/>
          <w:caps w:val="0"/>
          <w:color w:val="000000"/>
          <w:spacing w:val="0"/>
          <w:sz w:val="24"/>
          <w:szCs w:val="24"/>
          <w:shd w:val="clear" w:fill="FFFFFF"/>
        </w:rPr>
        <w:t>2018年第2期应急管理项目《促进我国经济由高速增长转向高质量发展研究》申请指南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2018年是贯彻党的十九大精神的开局之年，也是转变经济发展方式、优化经济结构、转换增长动力的攻关年。推动经济高质量发展，是遵循经济规律、保持经济持续健康发展的必然要求，是适应我国社会主要矛盾变化和全面建成小康社会、全面建设社会主义现代化国家的必然要求。而推动经济高质量发展必须加快形成与之相适应的指标体系、政策体系、统计体系、标准体系、绩效评价和政绩考核体系，并创建和完善制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本课题拟就我国经济由高速增长转向高质量发展阶段所面临的机制、制度与政策等问题进行综合研究，预期为当前和今后一个时期确定发展思路、制定经济政策、实施宏观调控提供方案与对策。具体包括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sz w:val="24"/>
          <w:szCs w:val="24"/>
          <w:shd w:val="clear" w:fill="FFFFFF"/>
        </w:rPr>
        <w:t>　　（一）我国经济由高速增长转向高质量发展的现实依据和总体框架研究（总课题）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过去40年，中国经济主要进行着两个重要转变：一是经济体制模式从计划经济向社会主义市场经济转变；二是经济增长模式由依靠增加要素投入向依靠全要素生产率增长转变。这两个转变决定了当前和今后相当长时期我国经济运行基本特点，也决定了经济高质量发展是经济发展的根本性要求。本部分主要研究内容：（1）研究当前国际经济增长的特征及趋势，分析国际经济环境对我国经济增长的约束；（2）研究我国经济增长阶段和增长模式转变的条件和典型特征，阐明我国经济由高速增长转向高质量发展的内在要求和主要内容；（3）分析我国经济增长新阶段的全要素生产率和潜在经济增长率决定因素，阐明高质量发展对推动经济持续健康发展的作用和特点；（4）分析我国推动经济高质量发展的总体思路、体制机制和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sz w:val="24"/>
          <w:szCs w:val="24"/>
          <w:shd w:val="clear" w:fill="FFFFFF"/>
        </w:rPr>
        <w:t>　　（二）我国经济高质量发展的内涵、趋势和特点研究（子课题1）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推动我国经济在高质量发展上不断取得新进展，必须准确把握高质量发展的内涵、趋势和特点，才能有的放矢。本部分主要研究内容：（1）综合运用宏观经济理论，并通过历史对比和国际对比分析，研究高质量发展的具体内涵表现；（2）对高质量发展各方面内涵之间的相互关系进行综合分析，探寻实现高质量发展的突破口和主要抓手；（3）结合高质量发展的具体内涵和主要抓手，对过去一二十年尤其是新常态以来中国发展的轨迹加以判断，并分析其特点及有待改进之处；（4）对未来一段时期内中国高质量发展的趋势进行预测，提出推动高质量发展的制度和政策优化思路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i w:val="0"/>
          <w:caps w:val="0"/>
          <w:color w:val="000000"/>
          <w:spacing w:val="0"/>
          <w:sz w:val="24"/>
          <w:szCs w:val="24"/>
          <w:shd w:val="clear" w:fill="FFFFFF"/>
        </w:rPr>
        <w:t>（三）我国经济高质量发展与推进创新驱动发展研究（子课题2）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近年来，我国的创新要素投入和科技产出快速增长，但与科技强国相比，我国在颠覆性技术突破、知识产权战略部署、创新环境优化、创新体系建设等方面仍存在一系列挑战和短板。本部分主要研究内容：（1）明确创新驱动发展对实现高质量发展的战略意义和实现高质量发展对创新驱动发展战略的要求，提出高质量发展阶段创新驱动发展的内涵和主要任务；（2）在梳理颠覆性技术演进基本规律的基础上，提出促进我国颠覆性技术突破的战略和实现机制；（3）进一步发挥我国的体制优势和市场优势，在复杂产品系统领域推进非对称创新和实现技术赶超的战略与思路；（4）研究构建更加开放的国家创新体系和产业创新体系，强化战略性应用研究和关键共性技术创新、促进先进适用技术在广大中小微企业扩散应用的思路和政策；（5）识别制约我国科技成果转化的根本性体制障碍，提出实现产学研协同创新的思路和政策保障；（6）当前我国科技政策制定和实施中存在的问题，进一步优化我国科技政策体系的思路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i w:val="0"/>
          <w:caps w:val="0"/>
          <w:color w:val="000000"/>
          <w:spacing w:val="0"/>
          <w:sz w:val="24"/>
          <w:szCs w:val="24"/>
          <w:shd w:val="clear" w:fill="FFFFFF"/>
        </w:rPr>
        <w:t>（四）我国经济高质量发展与产业结构调整升级研究（子课题3）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改革开放40年来，我国三次产业结构与三次产业内部结构都发生了显著的变化。产业结构的显著变化既是经济高速增长结果的体现，同时也会影响经济增长的速度和质量。本部分主要研究内容：（1）探究中国经济从高速度转向高质量阶段优化产业结构的方向；（2）借鉴世界主要国家产业结构演变过程以及中国改革开放的伟大实践，总结出中国经济高质量发展应该坚持的产业政策；（3）研究产业结构对经济高质量发展的影响机理，产业结构转变与全要素生产率之间的关系；（4）研究新一轮科技革命和产业变革对世界和我国产业结构的影响；（5）研究当前我国的产业结构存在哪些不适应高质量发展的问题，分析产业结构调整升级、推动经济高质量发展的体制、机制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i w:val="0"/>
          <w:caps w:val="0"/>
          <w:color w:val="000000"/>
          <w:spacing w:val="0"/>
          <w:sz w:val="24"/>
          <w:szCs w:val="24"/>
          <w:shd w:val="clear" w:fill="FFFFFF"/>
        </w:rPr>
        <w:t>（五）我国经济高质量发展与加强生态环境保护研究（子课题4）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生态保护与经济高质量发展密不可分，有必要客观评价我国经济高质量发展和生态环境保护的协同机制，形成更系统、兼容的内涵指标和政策评价体系。本部分主要研究内容：（1）研究经济高质量发展与生态环境保护和谐交集的理论逻辑；（2）以经济高质量发展主要指标为基础，开发生态环境保护的发展测度体系，分析主要核心指标演进趋势，衡量我国经济在全球价值链分工的绿色生态位置；（3）基于区域方位的生态环境差异性，分析近年我国省域经济发展与环境耦合的协同机制，分析我国省域生态包容化调整的主要方向和路径；（4）以绿色发展理念为视角，分行业多维分析产业高质量发展与环境耦合协同机制；（5）聚焦我国整体经济结构生态化调整的路径与政策，分析兼容生态保护的高质量发展政策目标、政策工具与实施绩效，提出相关理论启示和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sz w:val="24"/>
          <w:szCs w:val="24"/>
          <w:shd w:val="clear" w:fill="FFFFFF"/>
        </w:rPr>
        <w:t>    （六）我国经济高质量发展的指标体系、统计体系和评价体系研究（子课题5）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经济高质量发展具有丰富内涵，还将不断在实践中深化拓展，尽快建成经济高质量发展的指标体系和统计体系，才能更好地服务于推动经济高质量发展。本部分主要研究内容：（1）研究反映经济高质量发展的理论依据，为科学构建高质量发展的指标体系和监测评价体系奠定理论基础；（2）研究高质量发展指标体系的内涵、构建原则，提出构建高质量发展指标体系的思路；（3）适应经济高质量发展指标体系的建立，研究相关统计体系的调整、完善与改革；（4）探索构建反映各地区经济发展特征、具有差异化的地方经济高质量发展综合评价体系，反映各地区在推进经济高质量发展中的进程和成效；（5）构建反映经济结构调整、创新驱动、产业转型升级、绿色发展等专题监测统计指标与运行分析统计指标，为分析高质量发展的运行状态，预警高质量发展新情况提供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Style w:val="4"/>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b/>
          <w:i w:val="0"/>
          <w:caps w:val="0"/>
          <w:color w:val="000000"/>
          <w:spacing w:val="0"/>
          <w:sz w:val="24"/>
          <w:szCs w:val="24"/>
          <w:shd w:val="clear" w:fill="FFFFFF"/>
        </w:rPr>
        <w:t>（七）我国经济高质量发展与完善标准体系和市场监管研究（子课题6）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shd w:val="clear" w:fill="FFFFFF"/>
        </w:rPr>
        <w:t>　　为更好地满足广大人民对美好生活的多样化和高层次需求，迫切要求提高供给体系质量，完善标准体系，同时加强和改善市场监管。本部分主要研究内容：（1）中国经济从高速增长转向高质量发展过程中，标准体系的趋势性变化特征；（2）我国的标准体系如何适应高质量发展的要求，今后一段时期完善标准体系的内容和途径，所需的条件和面临的问题；（3）市场监管与高质量发展的关系，公平竞争环境对资源配置效率和高质量发展的影响；（4）营商环境对于激发企业家和工匠精神，从而对高质量发展的影响和作用机制；（5）当前我国市场监管不适应高质量发展存在的主要问题，全面实施准入负面清单制度，高质量发展对市场监管提出的具体要求，以及调整的方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D71AF"/>
    <w:rsid w:val="6ABD71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2018-05-07T08:47:00Z</dcterms:created>
  <dc:creator>Administrator</dc:creator>
  <cp:lastModifiedBy>Administrator</cp:lastModifiedBy>
  <dcterms:modified xsi:type="dcterms:W3CDTF">2018-05-07T08:47:57Z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