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3E" w:rsidRPr="00BA79AC" w:rsidRDefault="00E2503E" w:rsidP="00E2503E">
      <w:pPr>
        <w:spacing w:line="360" w:lineRule="auto"/>
        <w:rPr>
          <w:rFonts w:ascii="Times New Roman" w:hAnsiTheme="minorEastAsia"/>
          <w:kern w:val="1"/>
          <w:sz w:val="24"/>
          <w:szCs w:val="24"/>
        </w:rPr>
      </w:pPr>
    </w:p>
    <w:p w:rsidR="00E2503E" w:rsidRPr="00BA79AC" w:rsidRDefault="00E2503E" w:rsidP="00E2503E">
      <w:pPr>
        <w:spacing w:line="360" w:lineRule="auto"/>
        <w:rPr>
          <w:rFonts w:ascii="Times New Roman" w:hAnsiTheme="minorEastAsia"/>
          <w:kern w:val="1"/>
          <w:sz w:val="24"/>
          <w:szCs w:val="24"/>
        </w:rPr>
      </w:pPr>
      <w:r w:rsidRPr="00BA79AC">
        <w:rPr>
          <w:rFonts w:ascii="Times New Roman" w:hAnsiTheme="minorEastAsia" w:hint="eastAsia"/>
          <w:b/>
          <w:kern w:val="1"/>
          <w:sz w:val="24"/>
          <w:szCs w:val="24"/>
        </w:rPr>
        <w:t>项目名称：</w:t>
      </w:r>
      <w:proofErr w:type="spellStart"/>
      <w:r w:rsidRPr="00AE1CB7">
        <w:rPr>
          <w:rFonts w:ascii="宋体" w:hAnsi="宋体" w:cs="宋体"/>
          <w:b/>
          <w:kern w:val="0"/>
          <w:sz w:val="24"/>
        </w:rPr>
        <w:t>Navier</w:t>
      </w:r>
      <w:proofErr w:type="spellEnd"/>
      <w:r w:rsidRPr="00AE1CB7">
        <w:rPr>
          <w:rFonts w:ascii="宋体" w:hAnsi="宋体" w:cs="宋体"/>
          <w:b/>
          <w:kern w:val="0"/>
          <w:sz w:val="24"/>
        </w:rPr>
        <w:t>-Stokes方程组线性化算法研究</w:t>
      </w:r>
    </w:p>
    <w:p w:rsidR="00E2503E" w:rsidRDefault="00E2503E" w:rsidP="00E2503E">
      <w:pPr>
        <w:spacing w:line="360" w:lineRule="auto"/>
        <w:rPr>
          <w:rFonts w:ascii="Times New Roman" w:hAnsiTheme="minorEastAsia"/>
          <w:kern w:val="1"/>
          <w:sz w:val="24"/>
          <w:szCs w:val="24"/>
        </w:rPr>
      </w:pPr>
      <w:r w:rsidRPr="00BA79AC">
        <w:rPr>
          <w:rFonts w:ascii="Times New Roman" w:hAnsiTheme="minorEastAsia" w:hint="eastAsia"/>
          <w:b/>
          <w:kern w:val="1"/>
          <w:sz w:val="24"/>
          <w:szCs w:val="24"/>
        </w:rPr>
        <w:t>推荐单位：</w:t>
      </w:r>
      <w:r>
        <w:rPr>
          <w:rFonts w:ascii="Times New Roman" w:hAnsiTheme="minorEastAsia" w:hint="eastAsia"/>
          <w:kern w:val="1"/>
          <w:sz w:val="24"/>
          <w:szCs w:val="24"/>
        </w:rPr>
        <w:t>西安交通大学</w:t>
      </w:r>
    </w:p>
    <w:p w:rsidR="00E2503E" w:rsidRPr="00BA79AC" w:rsidRDefault="00E2503E" w:rsidP="00E2503E">
      <w:pPr>
        <w:spacing w:line="360" w:lineRule="auto"/>
        <w:rPr>
          <w:rFonts w:ascii="Times New Roman" w:hAnsiTheme="minorEastAsia"/>
          <w:kern w:val="1"/>
          <w:sz w:val="24"/>
          <w:szCs w:val="24"/>
        </w:rPr>
      </w:pPr>
      <w:r w:rsidRPr="00E2503E">
        <w:rPr>
          <w:rFonts w:ascii="Times New Roman" w:hAnsiTheme="minorEastAsia" w:hint="eastAsia"/>
          <w:b/>
          <w:kern w:val="1"/>
          <w:sz w:val="24"/>
          <w:szCs w:val="24"/>
        </w:rPr>
        <w:t>主要完成人：</w:t>
      </w:r>
      <w:r w:rsidRPr="009C24A6">
        <w:rPr>
          <w:rFonts w:ascii="宋体" w:hAnsi="宋体" w:cs="宋体" w:hint="eastAsia"/>
          <w:kern w:val="0"/>
          <w:sz w:val="24"/>
        </w:rPr>
        <w:t>何银年，李剑</w:t>
      </w:r>
    </w:p>
    <w:p w:rsidR="00E2503E" w:rsidRPr="00BA79AC" w:rsidRDefault="00E2503E" w:rsidP="00E2503E">
      <w:pPr>
        <w:spacing w:line="360" w:lineRule="auto"/>
        <w:rPr>
          <w:rFonts w:ascii="Times New Roman" w:hAnsiTheme="minorEastAsia"/>
          <w:b/>
          <w:kern w:val="1"/>
          <w:sz w:val="24"/>
          <w:szCs w:val="24"/>
        </w:rPr>
      </w:pPr>
      <w:r w:rsidRPr="00BA79AC">
        <w:rPr>
          <w:rFonts w:ascii="Times New Roman" w:hAnsiTheme="minorEastAsia" w:hint="eastAsia"/>
          <w:b/>
          <w:kern w:val="1"/>
          <w:sz w:val="24"/>
          <w:szCs w:val="24"/>
        </w:rPr>
        <w:t>项目简介：</w:t>
      </w:r>
    </w:p>
    <w:p w:rsidR="00E2503E" w:rsidRPr="00861DC2" w:rsidRDefault="00E2503E" w:rsidP="00E2503E">
      <w:pPr>
        <w:spacing w:line="300" w:lineRule="exact"/>
        <w:ind w:firstLineChars="200" w:firstLine="480"/>
        <w:rPr>
          <w:rFonts w:hAnsi="宋体"/>
          <w:sz w:val="24"/>
        </w:rPr>
      </w:pPr>
      <w:r w:rsidRPr="00861DC2">
        <w:rPr>
          <w:rFonts w:hAnsi="宋体" w:hint="eastAsia"/>
          <w:sz w:val="24"/>
        </w:rPr>
        <w:t>本项目属于计算数学及计算流体动力学的交叉学科领域。</w:t>
      </w:r>
    </w:p>
    <w:p w:rsidR="00E2503E" w:rsidRPr="00861DC2" w:rsidRDefault="00E2503E" w:rsidP="00E2503E">
      <w:pPr>
        <w:spacing w:line="300" w:lineRule="exact"/>
        <w:ind w:firstLineChars="200" w:firstLine="480"/>
        <w:rPr>
          <w:rFonts w:hAnsi="宋体"/>
          <w:sz w:val="24"/>
        </w:rPr>
      </w:pPr>
      <w:proofErr w:type="spellStart"/>
      <w:r w:rsidRPr="00861DC2">
        <w:rPr>
          <w:rFonts w:hAnsi="宋体" w:hint="eastAsia"/>
          <w:sz w:val="24"/>
        </w:rPr>
        <w:t>Navier</w:t>
      </w:r>
      <w:proofErr w:type="spellEnd"/>
      <w:r w:rsidRPr="00861DC2">
        <w:rPr>
          <w:rFonts w:hAnsi="宋体" w:hint="eastAsia"/>
          <w:sz w:val="24"/>
        </w:rPr>
        <w:t>-Stokes</w:t>
      </w:r>
      <w:r w:rsidRPr="00861DC2">
        <w:rPr>
          <w:rFonts w:hAnsi="宋体" w:hint="eastAsia"/>
          <w:sz w:val="24"/>
        </w:rPr>
        <w:t>（</w:t>
      </w:r>
      <w:r w:rsidRPr="00861DC2">
        <w:rPr>
          <w:rFonts w:hAnsi="宋体" w:hint="eastAsia"/>
          <w:sz w:val="24"/>
        </w:rPr>
        <w:t>N-S</w:t>
      </w:r>
      <w:r w:rsidRPr="00861DC2">
        <w:rPr>
          <w:rFonts w:hAnsi="宋体" w:hint="eastAsia"/>
          <w:sz w:val="24"/>
        </w:rPr>
        <w:t>）方程组是描述流体运动的典型非线性方程组，在工程应用和非线性科学研究方面非常重要，并对人们认识和控制湍流及复杂流体动力学行为具有重大意义。然而人们对非线性现象本质的认识有限，这导致数值模拟成为一种十分重要的研究手段。但直接数值模拟</w:t>
      </w:r>
      <w:r w:rsidRPr="00861DC2">
        <w:rPr>
          <w:rFonts w:hAnsi="宋体" w:hint="eastAsia"/>
          <w:sz w:val="24"/>
        </w:rPr>
        <w:t>N-S</w:t>
      </w:r>
      <w:r w:rsidRPr="00861DC2">
        <w:rPr>
          <w:rFonts w:hAnsi="宋体" w:hint="eastAsia"/>
          <w:sz w:val="24"/>
        </w:rPr>
        <w:t>方程组有四大难题，即如何处理不可压缩约束条件</w:t>
      </w:r>
      <w:r w:rsidRPr="00861DC2">
        <w:rPr>
          <w:rFonts w:hAnsi="宋体" w:hint="eastAsia"/>
          <w:sz w:val="24"/>
        </w:rPr>
        <w:t xml:space="preserve"> div u=0</w:t>
      </w:r>
      <w:r w:rsidRPr="00861DC2">
        <w:rPr>
          <w:rFonts w:hAnsi="宋体" w:hint="eastAsia"/>
          <w:sz w:val="24"/>
        </w:rPr>
        <w:t>、强非线性、长时间区间积分和小粘性参数的问题。本项目针对在求解不可压缩</w:t>
      </w:r>
      <w:r w:rsidRPr="00861DC2">
        <w:rPr>
          <w:rFonts w:hAnsi="宋体" w:hint="eastAsia"/>
          <w:sz w:val="24"/>
        </w:rPr>
        <w:t>N-S</w:t>
      </w:r>
      <w:r w:rsidRPr="00861DC2">
        <w:rPr>
          <w:rFonts w:hAnsi="宋体" w:hint="eastAsia"/>
          <w:sz w:val="24"/>
        </w:rPr>
        <w:t>方程组中出现的上述四大难题，用有限元和有限体积元方法设计出高效稳定的数值格式，并进行了全面和系统的分析研究，建立了一套有关不可压缩</w:t>
      </w:r>
      <w:r w:rsidRPr="00861DC2">
        <w:rPr>
          <w:rFonts w:hAnsi="宋体" w:hint="eastAsia"/>
          <w:sz w:val="24"/>
        </w:rPr>
        <w:t>N-S</w:t>
      </w:r>
      <w:r w:rsidRPr="00861DC2">
        <w:rPr>
          <w:rFonts w:hAnsi="宋体" w:hint="eastAsia"/>
          <w:sz w:val="24"/>
        </w:rPr>
        <w:t>方程组数值模拟求解的完整理论分析和数值计算方法。主要发现点如下：</w:t>
      </w:r>
    </w:p>
    <w:p w:rsidR="00E2503E" w:rsidRPr="00861DC2" w:rsidRDefault="00E2503E" w:rsidP="00E2503E">
      <w:pPr>
        <w:spacing w:line="300" w:lineRule="exact"/>
        <w:ind w:firstLineChars="200" w:firstLine="480"/>
        <w:rPr>
          <w:rFonts w:hAnsi="宋体"/>
          <w:sz w:val="24"/>
        </w:rPr>
      </w:pPr>
      <w:r w:rsidRPr="00861DC2">
        <w:rPr>
          <w:rFonts w:hAnsi="宋体" w:hint="eastAsia"/>
          <w:sz w:val="24"/>
        </w:rPr>
        <w:t xml:space="preserve">1. </w:t>
      </w:r>
      <w:r w:rsidRPr="00861DC2">
        <w:rPr>
          <w:rFonts w:hAnsi="宋体" w:hint="eastAsia"/>
          <w:sz w:val="24"/>
        </w:rPr>
        <w:t>提出了求解</w:t>
      </w:r>
      <w:r w:rsidRPr="00861DC2">
        <w:rPr>
          <w:rFonts w:hAnsi="宋体" w:hint="eastAsia"/>
          <w:sz w:val="24"/>
        </w:rPr>
        <w:t>N-S</w:t>
      </w:r>
      <w:r w:rsidRPr="00861DC2">
        <w:rPr>
          <w:rFonts w:hAnsi="宋体" w:hint="eastAsia"/>
          <w:sz w:val="24"/>
        </w:rPr>
        <w:t>方程组的低等阶元局部高斯积分稳定化方法，证明了数值解的适定性和最优收敛阶，解决了处理不可压缩约束条件</w:t>
      </w:r>
      <w:r w:rsidRPr="00861DC2">
        <w:rPr>
          <w:rFonts w:hAnsi="宋体" w:hint="eastAsia"/>
          <w:sz w:val="24"/>
        </w:rPr>
        <w:t>div u=0</w:t>
      </w:r>
      <w:r w:rsidRPr="00861DC2">
        <w:rPr>
          <w:rFonts w:hAnsi="宋体" w:hint="eastAsia"/>
          <w:sz w:val="24"/>
        </w:rPr>
        <w:t>的难题。欧洲科学院院士</w:t>
      </w:r>
      <w:proofErr w:type="spellStart"/>
      <w:r w:rsidRPr="00861DC2">
        <w:rPr>
          <w:rFonts w:hAnsi="宋体" w:hint="eastAsia"/>
          <w:sz w:val="24"/>
        </w:rPr>
        <w:t>Alfio</w:t>
      </w:r>
      <w:proofErr w:type="spellEnd"/>
      <w:r w:rsidRPr="00861DC2">
        <w:rPr>
          <w:rFonts w:hAnsi="宋体" w:hint="eastAsia"/>
          <w:sz w:val="24"/>
        </w:rPr>
        <w:t xml:space="preserve"> </w:t>
      </w:r>
      <w:proofErr w:type="spellStart"/>
      <w:r w:rsidRPr="00861DC2">
        <w:rPr>
          <w:rFonts w:hAnsi="宋体" w:hint="eastAsia"/>
          <w:sz w:val="24"/>
        </w:rPr>
        <w:t>Quarteroni</w:t>
      </w:r>
      <w:proofErr w:type="spellEnd"/>
      <w:r w:rsidRPr="00861DC2">
        <w:rPr>
          <w:rFonts w:hAnsi="宋体" w:hint="eastAsia"/>
          <w:sz w:val="24"/>
        </w:rPr>
        <w:t>教授发表文章指出，“</w:t>
      </w:r>
      <w:r w:rsidRPr="00861DC2">
        <w:rPr>
          <w:rFonts w:hAnsi="宋体" w:hint="eastAsia"/>
          <w:sz w:val="24"/>
        </w:rPr>
        <w:t>Li</w:t>
      </w:r>
      <w:r w:rsidRPr="00861DC2">
        <w:rPr>
          <w:rFonts w:hAnsi="宋体" w:hint="eastAsia"/>
          <w:sz w:val="24"/>
        </w:rPr>
        <w:t>（项目第二完成人）和</w:t>
      </w:r>
      <w:r w:rsidRPr="00861DC2">
        <w:rPr>
          <w:rFonts w:hAnsi="宋体" w:hint="eastAsia"/>
          <w:sz w:val="24"/>
        </w:rPr>
        <w:t>Chen</w:t>
      </w:r>
      <w:r w:rsidRPr="00861DC2">
        <w:rPr>
          <w:rFonts w:hAnsi="宋体" w:hint="eastAsia"/>
          <w:sz w:val="24"/>
        </w:rPr>
        <w:t>提出的一种特殊的</w:t>
      </w:r>
      <w:proofErr w:type="spellStart"/>
      <w:r w:rsidRPr="00861DC2">
        <w:rPr>
          <w:rFonts w:hAnsi="宋体" w:hint="eastAsia"/>
          <w:sz w:val="24"/>
        </w:rPr>
        <w:t>Petrov-Galerkin</w:t>
      </w:r>
      <w:proofErr w:type="spellEnd"/>
      <w:r w:rsidRPr="00861DC2">
        <w:rPr>
          <w:rFonts w:hAnsi="宋体" w:hint="eastAsia"/>
          <w:sz w:val="24"/>
        </w:rPr>
        <w:t>方法，推进了有限体积元方法的发展”。</w:t>
      </w:r>
    </w:p>
    <w:p w:rsidR="00E2503E" w:rsidRPr="00861DC2" w:rsidRDefault="00E2503E" w:rsidP="00E2503E">
      <w:pPr>
        <w:spacing w:line="300" w:lineRule="exact"/>
        <w:ind w:firstLineChars="200" w:firstLine="480"/>
        <w:rPr>
          <w:rFonts w:hAnsi="宋体"/>
          <w:sz w:val="24"/>
        </w:rPr>
      </w:pPr>
      <w:r w:rsidRPr="00861DC2">
        <w:rPr>
          <w:rFonts w:hAnsi="宋体" w:hint="eastAsia"/>
          <w:sz w:val="24"/>
        </w:rPr>
        <w:t xml:space="preserve">2. </w:t>
      </w:r>
      <w:r w:rsidRPr="00861DC2">
        <w:rPr>
          <w:rFonts w:hAnsi="宋体" w:hint="eastAsia"/>
          <w:sz w:val="24"/>
        </w:rPr>
        <w:t>发现并证明了在初值</w:t>
      </w:r>
      <w:proofErr w:type="gramStart"/>
      <w:r w:rsidRPr="00861DC2">
        <w:rPr>
          <w:rFonts w:hAnsi="宋体" w:hint="eastAsia"/>
          <w:sz w:val="24"/>
        </w:rPr>
        <w:t>光滑条件</w:t>
      </w:r>
      <w:proofErr w:type="gramEnd"/>
      <w:r w:rsidRPr="00861DC2">
        <w:rPr>
          <w:rFonts w:hAnsi="宋体" w:hint="eastAsia"/>
          <w:sz w:val="24"/>
        </w:rPr>
        <w:t>下求解</w:t>
      </w:r>
      <w:proofErr w:type="gramStart"/>
      <w:r w:rsidRPr="00861DC2">
        <w:rPr>
          <w:rFonts w:hAnsi="宋体" w:hint="eastAsia"/>
          <w:sz w:val="24"/>
        </w:rPr>
        <w:t>非定常</w:t>
      </w:r>
      <w:proofErr w:type="gramEnd"/>
      <w:r w:rsidRPr="00861DC2">
        <w:rPr>
          <w:rFonts w:hAnsi="宋体" w:hint="eastAsia"/>
          <w:sz w:val="24"/>
        </w:rPr>
        <w:t>N-S</w:t>
      </w:r>
      <w:r w:rsidRPr="00861DC2">
        <w:rPr>
          <w:rFonts w:hAnsi="宋体" w:hint="eastAsia"/>
          <w:sz w:val="24"/>
        </w:rPr>
        <w:t>方程组的线性化隐式</w:t>
      </w:r>
      <w:r w:rsidRPr="00861DC2">
        <w:rPr>
          <w:rFonts w:hAnsi="宋体" w:hint="eastAsia"/>
          <w:sz w:val="24"/>
        </w:rPr>
        <w:t>/</w:t>
      </w:r>
      <w:r w:rsidRPr="00861DC2">
        <w:rPr>
          <w:rFonts w:hAnsi="宋体" w:hint="eastAsia"/>
          <w:sz w:val="24"/>
        </w:rPr>
        <w:t>显式全离散有限元算法是几乎无条件收敛的，突破了传统意义上时间步长依赖网格尺度的苛刻约束条件限制，解决了如何处理强非线性和长时间区间积分的难题。美国三院院士</w:t>
      </w:r>
      <w:r w:rsidRPr="00861DC2">
        <w:rPr>
          <w:rFonts w:hAnsi="宋体" w:hint="eastAsia"/>
          <w:sz w:val="24"/>
        </w:rPr>
        <w:t>Hughes</w:t>
      </w:r>
      <w:r w:rsidRPr="00861DC2">
        <w:rPr>
          <w:rFonts w:hAnsi="宋体" w:hint="eastAsia"/>
          <w:sz w:val="24"/>
        </w:rPr>
        <w:t>教授、美国工程院院士</w:t>
      </w:r>
      <w:proofErr w:type="spellStart"/>
      <w:r w:rsidRPr="00861DC2">
        <w:rPr>
          <w:rFonts w:hAnsi="宋体" w:hint="eastAsia"/>
          <w:sz w:val="24"/>
        </w:rPr>
        <w:t>Oden</w:t>
      </w:r>
      <w:proofErr w:type="spellEnd"/>
      <w:r w:rsidRPr="00861DC2">
        <w:rPr>
          <w:rFonts w:hAnsi="宋体" w:hint="eastAsia"/>
          <w:sz w:val="24"/>
        </w:rPr>
        <w:t>教授、法国科学院和欧洲科学院</w:t>
      </w:r>
      <w:proofErr w:type="spellStart"/>
      <w:r w:rsidRPr="00861DC2">
        <w:rPr>
          <w:rFonts w:hAnsi="宋体" w:hint="eastAsia"/>
          <w:sz w:val="24"/>
        </w:rPr>
        <w:t>Glowinski</w:t>
      </w:r>
      <w:proofErr w:type="spellEnd"/>
      <w:r w:rsidRPr="00861DC2">
        <w:rPr>
          <w:rFonts w:hAnsi="宋体" w:hint="eastAsia"/>
          <w:sz w:val="24"/>
        </w:rPr>
        <w:t>教授及巴西科学院院士袁锦韵教授指出，“</w:t>
      </w:r>
      <w:r w:rsidRPr="00861DC2">
        <w:rPr>
          <w:rFonts w:hAnsi="宋体" w:hint="eastAsia"/>
          <w:sz w:val="24"/>
        </w:rPr>
        <w:t>He</w:t>
      </w:r>
      <w:r w:rsidRPr="00861DC2">
        <w:rPr>
          <w:rFonts w:hAnsi="宋体" w:hint="eastAsia"/>
          <w:sz w:val="24"/>
        </w:rPr>
        <w:t>（项目第一完成人）等人提出的线性化隐式</w:t>
      </w:r>
      <w:r w:rsidRPr="00861DC2">
        <w:rPr>
          <w:rFonts w:hAnsi="宋体" w:hint="eastAsia"/>
          <w:sz w:val="24"/>
        </w:rPr>
        <w:t>/</w:t>
      </w:r>
      <w:r w:rsidRPr="00861DC2">
        <w:rPr>
          <w:rFonts w:hAnsi="宋体" w:hint="eastAsia"/>
          <w:sz w:val="24"/>
        </w:rPr>
        <w:t>显式大时间步长格式属于当前非线性科学研究的热点领域，克服了显式格式对时间步长苛刻的约束条件，解决了求解强非线性和大时间区间积分的难题，并首次给出了线性化隐式</w:t>
      </w:r>
      <w:r w:rsidRPr="00861DC2">
        <w:rPr>
          <w:rFonts w:hAnsi="宋体" w:hint="eastAsia"/>
          <w:sz w:val="24"/>
        </w:rPr>
        <w:t>/</w:t>
      </w:r>
      <w:r w:rsidRPr="00861DC2">
        <w:rPr>
          <w:rFonts w:hAnsi="宋体" w:hint="eastAsia"/>
          <w:sz w:val="24"/>
        </w:rPr>
        <w:t>显式全离散有限元算法几乎无条件稳定和收敛的证明”。</w:t>
      </w:r>
    </w:p>
    <w:p w:rsidR="00E2503E" w:rsidRPr="00861DC2" w:rsidRDefault="00E2503E" w:rsidP="00E2503E">
      <w:pPr>
        <w:spacing w:line="300" w:lineRule="exact"/>
        <w:ind w:firstLineChars="200" w:firstLine="480"/>
        <w:rPr>
          <w:rFonts w:hAnsi="宋体"/>
          <w:sz w:val="24"/>
        </w:rPr>
      </w:pPr>
      <w:r w:rsidRPr="00861DC2">
        <w:rPr>
          <w:rFonts w:hAnsi="宋体" w:hint="eastAsia"/>
          <w:sz w:val="24"/>
        </w:rPr>
        <w:t xml:space="preserve">3. </w:t>
      </w:r>
      <w:r w:rsidRPr="00861DC2">
        <w:rPr>
          <w:rFonts w:hAnsi="宋体" w:hint="eastAsia"/>
          <w:sz w:val="24"/>
        </w:rPr>
        <w:t>提出了</w:t>
      </w:r>
      <w:proofErr w:type="gramStart"/>
      <w:r w:rsidRPr="00861DC2">
        <w:rPr>
          <w:rFonts w:hAnsi="宋体" w:hint="eastAsia"/>
          <w:sz w:val="24"/>
        </w:rPr>
        <w:t>求解定常</w:t>
      </w:r>
      <w:proofErr w:type="gramEnd"/>
      <w:r w:rsidRPr="00861DC2">
        <w:rPr>
          <w:rFonts w:hAnsi="宋体" w:hint="eastAsia"/>
          <w:sz w:val="24"/>
        </w:rPr>
        <w:t>N-S</w:t>
      </w:r>
      <w:r w:rsidRPr="00861DC2">
        <w:rPr>
          <w:rFonts w:hAnsi="宋体" w:hint="eastAsia"/>
          <w:sz w:val="24"/>
        </w:rPr>
        <w:t>方程组的粘性相关迭代法和时空隐式</w:t>
      </w:r>
      <w:r w:rsidRPr="00861DC2">
        <w:rPr>
          <w:rFonts w:hAnsi="宋体" w:hint="eastAsia"/>
          <w:sz w:val="24"/>
        </w:rPr>
        <w:t>/</w:t>
      </w:r>
      <w:r w:rsidRPr="00861DC2">
        <w:rPr>
          <w:rFonts w:hAnsi="宋体" w:hint="eastAsia"/>
          <w:sz w:val="24"/>
        </w:rPr>
        <w:t>显式迭代算法，证明了数值解的稳定性和最优收敛阶，解决了</w:t>
      </w:r>
      <w:proofErr w:type="gramStart"/>
      <w:r w:rsidRPr="00861DC2">
        <w:rPr>
          <w:rFonts w:hAnsi="宋体" w:hint="eastAsia"/>
          <w:sz w:val="24"/>
        </w:rPr>
        <w:t>求解定常</w:t>
      </w:r>
      <w:proofErr w:type="gramEnd"/>
      <w:r w:rsidRPr="00861DC2">
        <w:rPr>
          <w:rFonts w:hAnsi="宋体" w:hint="eastAsia"/>
          <w:sz w:val="24"/>
        </w:rPr>
        <w:t>N-S</w:t>
      </w:r>
      <w:r w:rsidRPr="00861DC2">
        <w:rPr>
          <w:rFonts w:hAnsi="宋体" w:hint="eastAsia"/>
          <w:sz w:val="24"/>
        </w:rPr>
        <w:t>方程组时如何处理小粘性参数的难题。加拿大阿尔伯塔大学的资深教授</w:t>
      </w:r>
      <w:proofErr w:type="spellStart"/>
      <w:r w:rsidRPr="00861DC2">
        <w:rPr>
          <w:rFonts w:hAnsi="宋体" w:hint="eastAsia"/>
          <w:sz w:val="24"/>
        </w:rPr>
        <w:t>Yaushu</w:t>
      </w:r>
      <w:proofErr w:type="spellEnd"/>
      <w:r w:rsidRPr="00861DC2">
        <w:rPr>
          <w:rFonts w:hAnsi="宋体" w:hint="eastAsia"/>
          <w:sz w:val="24"/>
        </w:rPr>
        <w:t xml:space="preserve"> Wong</w:t>
      </w:r>
      <w:r w:rsidRPr="00861DC2">
        <w:rPr>
          <w:rFonts w:hAnsi="宋体" w:hint="eastAsia"/>
          <w:sz w:val="24"/>
        </w:rPr>
        <w:t>评价：“该方法的解决了如何处理小粘性参数的难题”。</w:t>
      </w:r>
    </w:p>
    <w:p w:rsidR="00E2503E" w:rsidRDefault="00E2503E" w:rsidP="00E2503E">
      <w:pPr>
        <w:snapToGrid w:val="0"/>
        <w:spacing w:line="360" w:lineRule="exact"/>
        <w:ind w:firstLine="313"/>
        <w:jc w:val="left"/>
        <w:rPr>
          <w:rFonts w:ascii="Times New Roman" w:hAnsiTheme="minorEastAsia" w:hint="eastAsia"/>
          <w:b/>
          <w:kern w:val="1"/>
          <w:sz w:val="24"/>
          <w:szCs w:val="24"/>
        </w:rPr>
      </w:pPr>
      <w:r w:rsidRPr="00861DC2">
        <w:rPr>
          <w:rFonts w:hAnsi="宋体" w:hint="eastAsia"/>
          <w:sz w:val="24"/>
        </w:rPr>
        <w:t>本项目共发表</w:t>
      </w:r>
      <w:r w:rsidRPr="00861DC2">
        <w:rPr>
          <w:rFonts w:hAnsi="宋体" w:hint="eastAsia"/>
          <w:sz w:val="24"/>
        </w:rPr>
        <w:t>SCI</w:t>
      </w:r>
      <w:r w:rsidRPr="00861DC2">
        <w:rPr>
          <w:rFonts w:hAnsi="宋体" w:hint="eastAsia"/>
          <w:sz w:val="24"/>
        </w:rPr>
        <w:t>文章</w:t>
      </w:r>
      <w:r w:rsidRPr="00861DC2">
        <w:rPr>
          <w:rFonts w:hAnsi="宋体" w:hint="eastAsia"/>
          <w:sz w:val="24"/>
        </w:rPr>
        <w:t>110</w:t>
      </w:r>
      <w:r w:rsidRPr="00861DC2">
        <w:rPr>
          <w:rFonts w:hAnsi="宋体" w:hint="eastAsia"/>
          <w:sz w:val="24"/>
        </w:rPr>
        <w:t>篇</w:t>
      </w:r>
      <w:r w:rsidRPr="00861DC2">
        <w:rPr>
          <w:rFonts w:hAnsi="宋体" w:hint="eastAsia"/>
          <w:sz w:val="24"/>
        </w:rPr>
        <w:t xml:space="preserve">, </w:t>
      </w:r>
      <w:r w:rsidRPr="00861DC2">
        <w:rPr>
          <w:rFonts w:hAnsi="宋体" w:hint="eastAsia"/>
          <w:sz w:val="24"/>
        </w:rPr>
        <w:t>其中在计算数学和力学类国际顶尖期刊</w:t>
      </w:r>
      <w:r w:rsidRPr="00861DC2">
        <w:rPr>
          <w:rFonts w:hAnsi="宋体" w:hint="eastAsia"/>
          <w:sz w:val="24"/>
        </w:rPr>
        <w:t>SIAM Journal on Numerical Analysis</w:t>
      </w:r>
      <w:r w:rsidRPr="00861DC2">
        <w:rPr>
          <w:rFonts w:hAnsi="宋体" w:hint="eastAsia"/>
          <w:sz w:val="24"/>
        </w:rPr>
        <w:t>，</w:t>
      </w:r>
      <w:proofErr w:type="spellStart"/>
      <w:r w:rsidRPr="00861DC2">
        <w:rPr>
          <w:rFonts w:hAnsi="宋体" w:hint="eastAsia"/>
          <w:sz w:val="24"/>
        </w:rPr>
        <w:t>Numerische</w:t>
      </w:r>
      <w:proofErr w:type="spellEnd"/>
      <w:r w:rsidRPr="00861DC2">
        <w:rPr>
          <w:rFonts w:hAnsi="宋体" w:hint="eastAsia"/>
          <w:sz w:val="24"/>
        </w:rPr>
        <w:t xml:space="preserve"> </w:t>
      </w:r>
      <w:proofErr w:type="spellStart"/>
      <w:r w:rsidRPr="00861DC2">
        <w:rPr>
          <w:rFonts w:hAnsi="宋体" w:hint="eastAsia"/>
          <w:sz w:val="24"/>
        </w:rPr>
        <w:t>Mathematik</w:t>
      </w:r>
      <w:proofErr w:type="spellEnd"/>
      <w:r w:rsidRPr="00861DC2">
        <w:rPr>
          <w:rFonts w:hAnsi="宋体" w:hint="eastAsia"/>
          <w:sz w:val="24"/>
        </w:rPr>
        <w:t>，</w:t>
      </w:r>
      <w:r w:rsidRPr="00861DC2">
        <w:rPr>
          <w:rFonts w:hAnsi="宋体" w:hint="eastAsia"/>
          <w:sz w:val="24"/>
        </w:rPr>
        <w:t>Mathematics of Computation</w:t>
      </w:r>
      <w:r w:rsidRPr="00861DC2">
        <w:rPr>
          <w:rFonts w:hAnsi="宋体" w:hint="eastAsia"/>
          <w:sz w:val="24"/>
        </w:rPr>
        <w:t>及</w:t>
      </w:r>
      <w:r w:rsidRPr="00861DC2">
        <w:rPr>
          <w:rFonts w:hAnsi="宋体" w:hint="eastAsia"/>
          <w:sz w:val="24"/>
        </w:rPr>
        <w:t>Computer Methods in Applied Mechanics and Engineering</w:t>
      </w:r>
      <w:r w:rsidRPr="00861DC2">
        <w:rPr>
          <w:rFonts w:hAnsi="宋体" w:hint="eastAsia"/>
          <w:sz w:val="24"/>
        </w:rPr>
        <w:t>，</w:t>
      </w:r>
      <w:r w:rsidRPr="00861DC2">
        <w:rPr>
          <w:rFonts w:hAnsi="宋体" w:hint="eastAsia"/>
          <w:sz w:val="24"/>
        </w:rPr>
        <w:t xml:space="preserve">Journal of </w:t>
      </w:r>
      <w:proofErr w:type="spellStart"/>
      <w:r w:rsidRPr="00861DC2">
        <w:rPr>
          <w:rFonts w:hAnsi="宋体" w:hint="eastAsia"/>
          <w:sz w:val="24"/>
        </w:rPr>
        <w:t>Computional</w:t>
      </w:r>
      <w:proofErr w:type="spellEnd"/>
      <w:r w:rsidRPr="00861DC2">
        <w:rPr>
          <w:rFonts w:hAnsi="宋体" w:hint="eastAsia"/>
          <w:sz w:val="24"/>
        </w:rPr>
        <w:t xml:space="preserve"> Physics</w:t>
      </w:r>
      <w:r w:rsidRPr="00861DC2">
        <w:rPr>
          <w:rFonts w:hAnsi="宋体" w:hint="eastAsia"/>
          <w:sz w:val="24"/>
        </w:rPr>
        <w:t>发表文章</w:t>
      </w:r>
      <w:r w:rsidRPr="00861DC2">
        <w:rPr>
          <w:rFonts w:hAnsi="宋体" w:hint="eastAsia"/>
          <w:sz w:val="24"/>
        </w:rPr>
        <w:t>20</w:t>
      </w:r>
      <w:r w:rsidRPr="00861DC2">
        <w:rPr>
          <w:rFonts w:hAnsi="宋体" w:hint="eastAsia"/>
          <w:sz w:val="24"/>
        </w:rPr>
        <w:t>篇。</w:t>
      </w:r>
      <w:r w:rsidRPr="00861DC2">
        <w:rPr>
          <w:rFonts w:hAnsi="宋体" w:hint="eastAsia"/>
          <w:sz w:val="24"/>
        </w:rPr>
        <w:t>110</w:t>
      </w:r>
      <w:r w:rsidRPr="00861DC2">
        <w:rPr>
          <w:rFonts w:hAnsi="宋体" w:hint="eastAsia"/>
          <w:sz w:val="24"/>
        </w:rPr>
        <w:t>篇文章被</w:t>
      </w:r>
      <w:r w:rsidRPr="00861DC2">
        <w:rPr>
          <w:rFonts w:hAnsi="宋体" w:hint="eastAsia"/>
          <w:sz w:val="24"/>
        </w:rPr>
        <w:t>SCI</w:t>
      </w:r>
      <w:r w:rsidRPr="00861DC2">
        <w:rPr>
          <w:rFonts w:hAnsi="宋体" w:hint="eastAsia"/>
          <w:sz w:val="24"/>
        </w:rPr>
        <w:t>他引</w:t>
      </w:r>
      <w:r w:rsidRPr="00861DC2">
        <w:rPr>
          <w:rFonts w:hAnsi="宋体" w:hint="eastAsia"/>
          <w:sz w:val="24"/>
        </w:rPr>
        <w:t>981</w:t>
      </w:r>
      <w:r w:rsidRPr="00861DC2">
        <w:rPr>
          <w:rFonts w:hAnsi="宋体" w:hint="eastAsia"/>
          <w:sz w:val="24"/>
        </w:rPr>
        <w:t>次，</w:t>
      </w:r>
      <w:r w:rsidRPr="00861DC2">
        <w:rPr>
          <w:rFonts w:hAnsi="宋体" w:hint="eastAsia"/>
          <w:sz w:val="24"/>
        </w:rPr>
        <w:t>10</w:t>
      </w:r>
      <w:r w:rsidRPr="00861DC2">
        <w:rPr>
          <w:rFonts w:hAnsi="宋体" w:hint="eastAsia"/>
          <w:sz w:val="24"/>
        </w:rPr>
        <w:t>篇代表作被</w:t>
      </w:r>
      <w:r w:rsidRPr="00861DC2">
        <w:rPr>
          <w:rFonts w:hAnsi="宋体" w:hint="eastAsia"/>
          <w:sz w:val="24"/>
        </w:rPr>
        <w:t>SCI</w:t>
      </w:r>
      <w:r w:rsidRPr="00861DC2">
        <w:rPr>
          <w:rFonts w:hAnsi="宋体" w:hint="eastAsia"/>
          <w:sz w:val="24"/>
        </w:rPr>
        <w:t>他引</w:t>
      </w:r>
      <w:r w:rsidRPr="00861DC2">
        <w:rPr>
          <w:rFonts w:hAnsi="宋体" w:hint="eastAsia"/>
          <w:sz w:val="24"/>
        </w:rPr>
        <w:t>299</w:t>
      </w:r>
      <w:r w:rsidRPr="00861DC2">
        <w:rPr>
          <w:rFonts w:hAnsi="宋体" w:hint="eastAsia"/>
          <w:sz w:val="24"/>
        </w:rPr>
        <w:t>次，其中</w:t>
      </w:r>
      <w:r w:rsidRPr="00861DC2">
        <w:rPr>
          <w:rFonts w:hAnsi="宋体" w:hint="eastAsia"/>
          <w:sz w:val="24"/>
        </w:rPr>
        <w:t>2</w:t>
      </w:r>
      <w:r w:rsidRPr="00861DC2">
        <w:rPr>
          <w:rFonts w:hAnsi="宋体" w:hint="eastAsia"/>
          <w:sz w:val="24"/>
        </w:rPr>
        <w:t>篇为</w:t>
      </w:r>
      <w:r w:rsidRPr="00861DC2">
        <w:rPr>
          <w:rFonts w:hAnsi="宋体" w:hint="eastAsia"/>
          <w:sz w:val="24"/>
        </w:rPr>
        <w:t>ESI</w:t>
      </w:r>
      <w:r w:rsidRPr="00861DC2">
        <w:rPr>
          <w:rFonts w:hAnsi="宋体" w:hint="eastAsia"/>
          <w:sz w:val="24"/>
        </w:rPr>
        <w:t>高被引论文，分别被</w:t>
      </w:r>
      <w:r w:rsidRPr="00861DC2">
        <w:rPr>
          <w:rFonts w:hAnsi="宋体" w:hint="eastAsia"/>
          <w:sz w:val="24"/>
        </w:rPr>
        <w:t>SCI</w:t>
      </w:r>
      <w:r w:rsidRPr="00861DC2">
        <w:rPr>
          <w:rFonts w:hAnsi="宋体" w:hint="eastAsia"/>
          <w:sz w:val="24"/>
        </w:rPr>
        <w:t>引用</w:t>
      </w:r>
      <w:r w:rsidRPr="00861DC2">
        <w:rPr>
          <w:rFonts w:hAnsi="宋体" w:hint="eastAsia"/>
          <w:sz w:val="24"/>
        </w:rPr>
        <w:t>91</w:t>
      </w:r>
      <w:r w:rsidRPr="00861DC2">
        <w:rPr>
          <w:rFonts w:hAnsi="宋体" w:hint="eastAsia"/>
          <w:sz w:val="24"/>
        </w:rPr>
        <w:t>次和</w:t>
      </w:r>
      <w:r w:rsidRPr="00861DC2">
        <w:rPr>
          <w:rFonts w:hAnsi="宋体" w:hint="eastAsia"/>
          <w:sz w:val="24"/>
        </w:rPr>
        <w:t>51</w:t>
      </w:r>
      <w:r w:rsidRPr="00861DC2">
        <w:rPr>
          <w:rFonts w:hAnsi="宋体" w:hint="eastAsia"/>
          <w:sz w:val="24"/>
        </w:rPr>
        <w:t>次。</w:t>
      </w:r>
      <w:r w:rsidRPr="00861DC2">
        <w:rPr>
          <w:rFonts w:hAnsi="宋体" w:hint="eastAsia"/>
          <w:sz w:val="24"/>
        </w:rPr>
        <w:t>He</w:t>
      </w:r>
      <w:r w:rsidRPr="00861DC2">
        <w:rPr>
          <w:rFonts w:hAnsi="宋体" w:hint="eastAsia"/>
          <w:sz w:val="24"/>
        </w:rPr>
        <w:t>在</w:t>
      </w:r>
      <w:r w:rsidRPr="00861DC2">
        <w:rPr>
          <w:rFonts w:hAnsi="宋体" w:hint="eastAsia"/>
          <w:sz w:val="24"/>
        </w:rPr>
        <w:t>ESI</w:t>
      </w:r>
      <w:r w:rsidRPr="00861DC2">
        <w:rPr>
          <w:rFonts w:hAnsi="宋体" w:hint="eastAsia"/>
          <w:sz w:val="24"/>
        </w:rPr>
        <w:t>全球数学领域的高被引作者排名居前</w:t>
      </w:r>
      <w:r w:rsidRPr="00861DC2">
        <w:rPr>
          <w:rFonts w:hAnsi="宋体" w:hint="eastAsia"/>
          <w:sz w:val="24"/>
        </w:rPr>
        <w:t>18%</w:t>
      </w:r>
      <w:r w:rsidRPr="00861DC2">
        <w:rPr>
          <w:rFonts w:hAnsi="宋体" w:hint="eastAsia"/>
          <w:sz w:val="24"/>
        </w:rPr>
        <w:t>（</w:t>
      </w:r>
      <w:r w:rsidRPr="00861DC2">
        <w:rPr>
          <w:rFonts w:hAnsi="宋体" w:hint="eastAsia"/>
          <w:sz w:val="24"/>
        </w:rPr>
        <w:t>281/1519</w:t>
      </w:r>
      <w:r w:rsidRPr="00861DC2">
        <w:rPr>
          <w:rFonts w:hAnsi="宋体" w:hint="eastAsia"/>
          <w:sz w:val="24"/>
        </w:rPr>
        <w:t>），</w:t>
      </w:r>
      <w:r w:rsidRPr="00861DC2">
        <w:rPr>
          <w:rFonts w:hAnsi="宋体" w:hint="eastAsia"/>
          <w:sz w:val="24"/>
        </w:rPr>
        <w:t>H</w:t>
      </w:r>
      <w:r w:rsidRPr="00861DC2">
        <w:rPr>
          <w:rFonts w:hAnsi="宋体" w:hint="eastAsia"/>
          <w:sz w:val="24"/>
        </w:rPr>
        <w:t>指数为</w:t>
      </w:r>
      <w:r w:rsidRPr="00861DC2">
        <w:rPr>
          <w:rFonts w:hAnsi="宋体" w:hint="eastAsia"/>
          <w:sz w:val="24"/>
        </w:rPr>
        <w:t>20</w:t>
      </w:r>
      <w:r w:rsidRPr="00861DC2">
        <w:rPr>
          <w:rFonts w:hAnsi="宋体" w:hint="eastAsia"/>
          <w:sz w:val="24"/>
        </w:rPr>
        <w:t>，并于</w:t>
      </w:r>
      <w:r w:rsidRPr="00861DC2">
        <w:rPr>
          <w:rFonts w:hAnsi="宋体" w:hint="eastAsia"/>
          <w:sz w:val="24"/>
        </w:rPr>
        <w:t>2014</w:t>
      </w:r>
      <w:r w:rsidRPr="00861DC2">
        <w:rPr>
          <w:rFonts w:hAnsi="宋体" w:hint="eastAsia"/>
          <w:sz w:val="24"/>
        </w:rPr>
        <w:t>年入选</w:t>
      </w:r>
      <w:proofErr w:type="gramStart"/>
      <w:r w:rsidRPr="00861DC2">
        <w:rPr>
          <w:rFonts w:hAnsi="宋体" w:hint="eastAsia"/>
          <w:sz w:val="24"/>
        </w:rPr>
        <w:t>爱思唯尔</w:t>
      </w:r>
      <w:proofErr w:type="gramEnd"/>
      <w:r w:rsidRPr="00861DC2">
        <w:rPr>
          <w:rFonts w:hAnsi="宋体" w:hint="eastAsia"/>
          <w:sz w:val="24"/>
        </w:rPr>
        <w:t>中国高被引学者榜单，</w:t>
      </w:r>
      <w:r w:rsidRPr="00861DC2">
        <w:rPr>
          <w:rFonts w:hAnsi="宋体" w:hint="eastAsia"/>
          <w:sz w:val="24"/>
        </w:rPr>
        <w:t>He</w:t>
      </w:r>
      <w:r w:rsidRPr="00861DC2">
        <w:rPr>
          <w:rFonts w:hAnsi="宋体" w:hint="eastAsia"/>
          <w:sz w:val="24"/>
        </w:rPr>
        <w:t>应邀在国际学术会议上作大会报告</w:t>
      </w:r>
      <w:r w:rsidRPr="00861DC2">
        <w:rPr>
          <w:rFonts w:hAnsi="宋体" w:hint="eastAsia"/>
          <w:sz w:val="24"/>
        </w:rPr>
        <w:t>8</w:t>
      </w:r>
      <w:r w:rsidRPr="00861DC2">
        <w:rPr>
          <w:rFonts w:hAnsi="宋体" w:hint="eastAsia"/>
          <w:sz w:val="24"/>
        </w:rPr>
        <w:t>次，并指导一名博士生获得</w:t>
      </w:r>
      <w:r w:rsidRPr="00861DC2">
        <w:rPr>
          <w:rFonts w:hAnsi="宋体" w:hint="eastAsia"/>
          <w:sz w:val="24"/>
        </w:rPr>
        <w:t>2013</w:t>
      </w:r>
      <w:r w:rsidRPr="00861DC2">
        <w:rPr>
          <w:rFonts w:hAnsi="宋体" w:hint="eastAsia"/>
          <w:sz w:val="24"/>
        </w:rPr>
        <w:t>年陕西省优秀博士学位论文奖</w:t>
      </w:r>
      <w:r w:rsidRPr="00861DC2">
        <w:rPr>
          <w:rFonts w:hAnsi="宋体" w:hint="eastAsia"/>
          <w:sz w:val="24"/>
        </w:rPr>
        <w:t>1</w:t>
      </w:r>
      <w:r w:rsidRPr="00861DC2">
        <w:rPr>
          <w:rFonts w:hAnsi="宋体" w:hint="eastAsia"/>
          <w:sz w:val="24"/>
        </w:rPr>
        <w:t>次。</w:t>
      </w:r>
      <w:r>
        <w:rPr>
          <w:rFonts w:ascii="Times New Roman" w:hAnsiTheme="minorEastAsia"/>
          <w:b/>
          <w:kern w:val="1"/>
          <w:sz w:val="24"/>
          <w:szCs w:val="24"/>
        </w:rPr>
        <w:br w:type="page"/>
      </w:r>
    </w:p>
    <w:p w:rsidR="00E2503E" w:rsidRDefault="00E2503E" w:rsidP="00E2503E">
      <w:pPr>
        <w:widowControl/>
        <w:jc w:val="left"/>
        <w:rPr>
          <w:rFonts w:ascii="Times New Roman" w:hAnsiTheme="minorEastAsia" w:hint="eastAsia"/>
          <w:b/>
          <w:kern w:val="1"/>
          <w:sz w:val="24"/>
          <w:szCs w:val="24"/>
        </w:rPr>
      </w:pPr>
      <w:r>
        <w:rPr>
          <w:rFonts w:ascii="Times New Roman" w:hAnsiTheme="minorEastAsia" w:hint="eastAsia"/>
          <w:b/>
          <w:kern w:val="1"/>
          <w:sz w:val="24"/>
          <w:szCs w:val="24"/>
        </w:rPr>
        <w:lastRenderedPageBreak/>
        <w:t>主要完成人情况表：</w:t>
      </w:r>
    </w:p>
    <w:tbl>
      <w:tblPr>
        <w:tblW w:w="952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313"/>
        <w:gridCol w:w="2028"/>
        <w:gridCol w:w="494"/>
        <w:gridCol w:w="1233"/>
        <w:gridCol w:w="1501"/>
        <w:gridCol w:w="236"/>
        <w:gridCol w:w="1275"/>
        <w:gridCol w:w="1409"/>
        <w:gridCol w:w="37"/>
      </w:tblGrid>
      <w:tr w:rsidR="00E2503E" w:rsidRPr="00B828F0" w:rsidTr="00901345">
        <w:trPr>
          <w:cantSplit/>
          <w:trHeight w:hRule="exact" w:val="476"/>
          <w:jc w:val="center"/>
        </w:trPr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03E" w:rsidRPr="007712D1" w:rsidRDefault="00E2503E" w:rsidP="00901345">
            <w:pPr>
              <w:spacing w:line="280" w:lineRule="exact"/>
              <w:jc w:val="center"/>
              <w:rPr>
                <w:sz w:val="25"/>
              </w:rPr>
            </w:pPr>
            <w:r w:rsidRPr="007712D1">
              <w:rPr>
                <w:sz w:val="25"/>
              </w:rPr>
              <w:t>姓</w:t>
            </w:r>
            <w:r w:rsidRPr="007712D1">
              <w:rPr>
                <w:sz w:val="25"/>
              </w:rPr>
              <w:t xml:space="preserve">    </w:t>
            </w:r>
            <w:r w:rsidRPr="007712D1">
              <w:rPr>
                <w:sz w:val="25"/>
              </w:rPr>
              <w:t>名</w:t>
            </w:r>
          </w:p>
        </w:tc>
        <w:tc>
          <w:tcPr>
            <w:tcW w:w="252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03E" w:rsidRPr="00751291" w:rsidRDefault="00E2503E" w:rsidP="00901345">
            <w:pPr>
              <w:spacing w:line="24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何银年</w:t>
            </w:r>
          </w:p>
        </w:tc>
        <w:tc>
          <w:tcPr>
            <w:tcW w:w="123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03E" w:rsidRPr="007712D1" w:rsidRDefault="00E2503E" w:rsidP="00901345">
            <w:pPr>
              <w:spacing w:line="280" w:lineRule="exact"/>
              <w:jc w:val="center"/>
              <w:rPr>
                <w:sz w:val="25"/>
              </w:rPr>
            </w:pPr>
            <w:r w:rsidRPr="007712D1">
              <w:rPr>
                <w:sz w:val="25"/>
              </w:rPr>
              <w:t>性</w:t>
            </w:r>
            <w:r w:rsidRPr="007712D1">
              <w:rPr>
                <w:sz w:val="25"/>
              </w:rPr>
              <w:t xml:space="preserve">  </w:t>
            </w:r>
            <w:r w:rsidRPr="007712D1">
              <w:rPr>
                <w:sz w:val="25"/>
              </w:rPr>
              <w:t>别</w:t>
            </w:r>
          </w:p>
        </w:tc>
        <w:tc>
          <w:tcPr>
            <w:tcW w:w="1501" w:type="dxa"/>
            <w:tcBorders>
              <w:top w:val="single" w:sz="12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03E" w:rsidRPr="00751291" w:rsidRDefault="00E2503E" w:rsidP="00901345">
            <w:pPr>
              <w:spacing w:line="24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男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03E" w:rsidRPr="000368DD" w:rsidRDefault="00E2503E" w:rsidP="00901345">
            <w:pPr>
              <w:spacing w:line="240" w:lineRule="exact"/>
              <w:rPr>
                <w:rFonts w:ascii="微软雅黑" w:eastAsia="微软雅黑" w:hAnsi="微软雅黑"/>
                <w:color w:val="FFFF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FFFF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03E" w:rsidRPr="007712D1" w:rsidRDefault="00E2503E" w:rsidP="00901345">
            <w:pPr>
              <w:spacing w:line="280" w:lineRule="exact"/>
              <w:jc w:val="center"/>
              <w:rPr>
                <w:sz w:val="25"/>
              </w:rPr>
            </w:pPr>
            <w:r w:rsidRPr="007712D1">
              <w:rPr>
                <w:sz w:val="25"/>
              </w:rPr>
              <w:t>排</w:t>
            </w:r>
            <w:r w:rsidRPr="007712D1">
              <w:rPr>
                <w:sz w:val="25"/>
              </w:rPr>
              <w:t xml:space="preserve">   </w:t>
            </w:r>
            <w:r w:rsidRPr="007712D1">
              <w:rPr>
                <w:sz w:val="25"/>
              </w:rPr>
              <w:t>名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03E" w:rsidRPr="00751291" w:rsidRDefault="00E2503E" w:rsidP="00901345">
            <w:pPr>
              <w:spacing w:line="24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</w:tr>
      <w:tr w:rsidR="00E2503E" w:rsidRPr="00B828F0" w:rsidTr="00221937">
        <w:trPr>
          <w:cantSplit/>
          <w:trHeight w:hRule="exact" w:val="476"/>
          <w:jc w:val="center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03E" w:rsidRPr="007712D1" w:rsidRDefault="00E2503E" w:rsidP="00901345">
            <w:pPr>
              <w:spacing w:line="280" w:lineRule="exact"/>
              <w:jc w:val="center"/>
              <w:rPr>
                <w:sz w:val="25"/>
                <w:szCs w:val="25"/>
              </w:rPr>
            </w:pPr>
            <w:r w:rsidRPr="007712D1">
              <w:rPr>
                <w:sz w:val="25"/>
                <w:szCs w:val="25"/>
              </w:rPr>
              <w:t>工作单位</w:t>
            </w:r>
          </w:p>
        </w:tc>
        <w:tc>
          <w:tcPr>
            <w:tcW w:w="8213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03E" w:rsidRPr="00751291" w:rsidRDefault="00E2503E" w:rsidP="00901345">
            <w:pPr>
              <w:spacing w:line="24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西安交通大学</w:t>
            </w:r>
          </w:p>
        </w:tc>
      </w:tr>
      <w:tr w:rsidR="00E2503E" w:rsidRPr="00B828F0" w:rsidTr="00416611">
        <w:trPr>
          <w:cantSplit/>
          <w:trHeight w:hRule="exact" w:val="476"/>
          <w:jc w:val="center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03E" w:rsidRPr="007712D1" w:rsidRDefault="00E2503E" w:rsidP="00901345">
            <w:pPr>
              <w:spacing w:line="280" w:lineRule="exact"/>
              <w:jc w:val="center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完成单位</w:t>
            </w:r>
          </w:p>
        </w:tc>
        <w:tc>
          <w:tcPr>
            <w:tcW w:w="8213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03E" w:rsidRPr="00751291" w:rsidRDefault="00E2503E" w:rsidP="00901345">
            <w:pPr>
              <w:spacing w:line="24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西安交通大学</w:t>
            </w:r>
          </w:p>
        </w:tc>
      </w:tr>
      <w:tr w:rsidR="00E2503E" w:rsidRPr="00B828F0" w:rsidTr="00881B24">
        <w:trPr>
          <w:cantSplit/>
          <w:trHeight w:hRule="exact" w:val="476"/>
          <w:jc w:val="center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03E" w:rsidRPr="007712D1" w:rsidRDefault="00E2503E" w:rsidP="00901345">
            <w:pPr>
              <w:spacing w:line="280" w:lineRule="exact"/>
              <w:jc w:val="center"/>
              <w:rPr>
                <w:sz w:val="25"/>
                <w:szCs w:val="25"/>
              </w:rPr>
            </w:pPr>
            <w:r w:rsidRPr="007712D1">
              <w:rPr>
                <w:sz w:val="25"/>
                <w:szCs w:val="25"/>
              </w:rPr>
              <w:t>技术职称</w:t>
            </w:r>
          </w:p>
        </w:tc>
        <w:tc>
          <w:tcPr>
            <w:tcW w:w="8176" w:type="dxa"/>
            <w:gridSpan w:val="7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03E" w:rsidRPr="00751291" w:rsidRDefault="00E2503E" w:rsidP="00901345">
            <w:pPr>
              <w:spacing w:line="24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教授</w:t>
            </w:r>
          </w:p>
          <w:p w:rsidR="00E2503E" w:rsidRPr="00751291" w:rsidRDefault="00E2503E" w:rsidP="00901345">
            <w:pPr>
              <w:spacing w:line="240" w:lineRule="exact"/>
              <w:jc w:val="left"/>
              <w:rPr>
                <w:rFonts w:eastAsia="仿宋"/>
                <w:szCs w:val="21"/>
              </w:rPr>
            </w:pPr>
            <w:r>
              <w:rPr>
                <w:rFonts w:ascii="微软雅黑" w:eastAsia="微软雅黑" w:hAnsi="微软雅黑"/>
                <w:color w:val="FFFFFF"/>
                <w:sz w:val="18"/>
                <w:szCs w:val="18"/>
              </w:rPr>
              <w:t>11</w:t>
            </w:r>
          </w:p>
        </w:tc>
        <w:tc>
          <w:tcPr>
            <w:tcW w:w="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2503E" w:rsidRPr="000368DD" w:rsidRDefault="00E2503E" w:rsidP="00901345">
            <w:pPr>
              <w:spacing w:line="240" w:lineRule="exact"/>
              <w:rPr>
                <w:rFonts w:ascii="微软雅黑" w:eastAsia="微软雅黑" w:hAnsi="微软雅黑"/>
                <w:color w:val="FFFF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FFFF"/>
                <w:sz w:val="18"/>
                <w:szCs w:val="18"/>
              </w:rPr>
              <w:t>1</w:t>
            </w:r>
          </w:p>
        </w:tc>
      </w:tr>
      <w:tr w:rsidR="00E2503E" w:rsidRPr="00B828F0" w:rsidTr="00881B24">
        <w:trPr>
          <w:cantSplit/>
          <w:trHeight w:hRule="exact" w:val="1582"/>
          <w:jc w:val="center"/>
        </w:trPr>
        <w:tc>
          <w:tcPr>
            <w:tcW w:w="33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03E" w:rsidRPr="00D45F7B" w:rsidRDefault="00E2503E" w:rsidP="00901345">
            <w:pPr>
              <w:jc w:val="center"/>
              <w:rPr>
                <w:sz w:val="25"/>
                <w:szCs w:val="25"/>
              </w:rPr>
            </w:pPr>
            <w:r w:rsidRPr="00D45F7B">
              <w:rPr>
                <w:rFonts w:hint="eastAsia"/>
                <w:sz w:val="25"/>
                <w:szCs w:val="25"/>
              </w:rPr>
              <w:t>曾获科技奖励情况</w:t>
            </w:r>
          </w:p>
        </w:tc>
        <w:tc>
          <w:tcPr>
            <w:tcW w:w="618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03E" w:rsidRPr="00B06E94" w:rsidRDefault="00E2503E" w:rsidP="00901345">
            <w:pPr>
              <w:spacing w:line="220" w:lineRule="exact"/>
              <w:rPr>
                <w:rFonts w:eastAsia="仿宋"/>
                <w:sz w:val="20"/>
                <w:szCs w:val="20"/>
              </w:rPr>
            </w:pPr>
            <w:r>
              <w:rPr>
                <w:rFonts w:eastAsia="仿宋" w:hint="eastAsia"/>
                <w:sz w:val="20"/>
                <w:szCs w:val="20"/>
              </w:rPr>
              <w:t>“复杂约束条件气液两相与多相流及传热研究”获</w:t>
            </w:r>
            <w:r>
              <w:rPr>
                <w:rFonts w:eastAsia="仿宋" w:hint="eastAsia"/>
                <w:sz w:val="20"/>
                <w:szCs w:val="20"/>
              </w:rPr>
              <w:t>2007</w:t>
            </w:r>
            <w:r>
              <w:rPr>
                <w:rFonts w:eastAsia="仿宋" w:hint="eastAsia"/>
                <w:sz w:val="20"/>
                <w:szCs w:val="20"/>
              </w:rPr>
              <w:t>年国家自然科学二等奖（第五完成人）</w:t>
            </w:r>
          </w:p>
        </w:tc>
      </w:tr>
      <w:tr w:rsidR="00E2503E" w:rsidRPr="00B828F0" w:rsidTr="00881B24">
        <w:trPr>
          <w:cantSplit/>
          <w:trHeight w:hRule="exact" w:val="476"/>
          <w:jc w:val="center"/>
        </w:trPr>
        <w:tc>
          <w:tcPr>
            <w:tcW w:w="9526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503E" w:rsidRPr="00D45F7B" w:rsidRDefault="00E2503E" w:rsidP="00901345">
            <w:pPr>
              <w:spacing w:line="360" w:lineRule="auto"/>
              <w:rPr>
                <w:rFonts w:ascii="黑体" w:eastAsia="黑体" w:hAnsi="黑体"/>
              </w:rPr>
            </w:pPr>
            <w:r w:rsidRPr="00186DF5">
              <w:rPr>
                <w:rFonts w:eastAsia="黑体"/>
                <w:szCs w:val="21"/>
              </w:rPr>
              <w:t>本人对本项目主要学术贡献：（限</w:t>
            </w:r>
            <w:r w:rsidRPr="00186DF5">
              <w:rPr>
                <w:rFonts w:eastAsia="黑体"/>
                <w:szCs w:val="21"/>
              </w:rPr>
              <w:t>300</w:t>
            </w:r>
            <w:r w:rsidRPr="00186DF5">
              <w:rPr>
                <w:rFonts w:eastAsia="黑体"/>
                <w:szCs w:val="21"/>
              </w:rPr>
              <w:t>字）</w:t>
            </w:r>
          </w:p>
        </w:tc>
      </w:tr>
      <w:tr w:rsidR="00E2503E" w:rsidRPr="008A609C" w:rsidTr="00881B24">
        <w:trPr>
          <w:cantSplit/>
          <w:trHeight w:hRule="exact" w:val="1256"/>
          <w:jc w:val="center"/>
        </w:trPr>
        <w:tc>
          <w:tcPr>
            <w:tcW w:w="95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03E" w:rsidRPr="008A609C" w:rsidRDefault="00E2503E" w:rsidP="00901345">
            <w:pPr>
              <w:spacing w:line="360" w:lineRule="exact"/>
              <w:ind w:firstLineChars="149" w:firstLine="313"/>
              <w:jc w:val="left"/>
              <w:rPr>
                <w:rFonts w:eastAsia="仿宋"/>
              </w:rPr>
            </w:pPr>
            <w:r>
              <w:rPr>
                <w:rFonts w:eastAsia="仿宋" w:hint="eastAsia"/>
              </w:rPr>
              <w:t>本项目学术带头人，总的学术思想和理论体系的设计者，发现点</w:t>
            </w:r>
            <w:r>
              <w:rPr>
                <w:rFonts w:eastAsia="仿宋" w:hint="eastAsia"/>
              </w:rPr>
              <w:t>1</w:t>
            </w:r>
            <w:r>
              <w:rPr>
                <w:rFonts w:eastAsia="仿宋" w:hint="eastAsia"/>
              </w:rPr>
              <w:t>的主要贡献者及发现点</w:t>
            </w:r>
            <w:r>
              <w:rPr>
                <w:rFonts w:eastAsia="仿宋" w:hint="eastAsia"/>
              </w:rPr>
              <w:t>2</w:t>
            </w:r>
            <w:r>
              <w:rPr>
                <w:rFonts w:eastAsia="仿宋" w:hint="eastAsia"/>
              </w:rPr>
              <w:t>和发现点</w:t>
            </w:r>
            <w:r>
              <w:rPr>
                <w:rFonts w:eastAsia="仿宋" w:hint="eastAsia"/>
              </w:rPr>
              <w:t>3</w:t>
            </w:r>
            <w:r>
              <w:rPr>
                <w:rFonts w:eastAsia="仿宋" w:hint="eastAsia"/>
              </w:rPr>
              <w:t>的主要完成者。代表作【</w:t>
            </w:r>
            <w:r>
              <w:rPr>
                <w:rFonts w:eastAsia="仿宋" w:hint="eastAsia"/>
              </w:rPr>
              <w:t>2,5,6,7,8,10</w:t>
            </w:r>
            <w:r>
              <w:rPr>
                <w:rFonts w:eastAsia="仿宋" w:hint="eastAsia"/>
              </w:rPr>
              <w:t>】的第一作者，代表作【</w:t>
            </w:r>
            <w:r>
              <w:rPr>
                <w:rFonts w:eastAsia="仿宋" w:hint="eastAsia"/>
              </w:rPr>
              <w:t>1,9</w:t>
            </w:r>
            <w:r>
              <w:rPr>
                <w:rFonts w:eastAsia="仿宋" w:hint="eastAsia"/>
              </w:rPr>
              <w:t>】的通讯作者。投入该项目的工作量占本人工作量的</w:t>
            </w:r>
            <w:r>
              <w:rPr>
                <w:rFonts w:eastAsia="仿宋" w:hint="eastAsia"/>
              </w:rPr>
              <w:t>80%</w:t>
            </w:r>
            <w:r>
              <w:rPr>
                <w:rFonts w:eastAsia="仿宋" w:hint="eastAsia"/>
              </w:rPr>
              <w:t>。</w:t>
            </w:r>
          </w:p>
        </w:tc>
      </w:tr>
    </w:tbl>
    <w:p w:rsidR="00E2503E" w:rsidRPr="00564585" w:rsidRDefault="00E2503E" w:rsidP="00E2503E">
      <w:pPr>
        <w:sectPr w:rsidR="00E2503E" w:rsidRPr="00564585" w:rsidSect="00DD5A01">
          <w:pgSz w:w="11906" w:h="16838"/>
          <w:pgMar w:top="1134" w:right="851" w:bottom="1418" w:left="1418" w:header="851" w:footer="992" w:gutter="0"/>
          <w:cols w:space="425"/>
          <w:docGrid w:type="linesAndChars" w:linePitch="312"/>
        </w:sectPr>
      </w:pPr>
    </w:p>
    <w:tbl>
      <w:tblPr>
        <w:tblW w:w="952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313"/>
        <w:gridCol w:w="2028"/>
        <w:gridCol w:w="494"/>
        <w:gridCol w:w="1233"/>
        <w:gridCol w:w="1501"/>
        <w:gridCol w:w="236"/>
        <w:gridCol w:w="1275"/>
        <w:gridCol w:w="1409"/>
        <w:gridCol w:w="37"/>
      </w:tblGrid>
      <w:tr w:rsidR="00E2503E" w:rsidRPr="001609C4" w:rsidTr="00901345">
        <w:trPr>
          <w:cantSplit/>
          <w:trHeight w:hRule="exact" w:val="476"/>
          <w:jc w:val="center"/>
        </w:trPr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03E" w:rsidRPr="001609C4" w:rsidRDefault="00E2503E" w:rsidP="00901345">
            <w:pPr>
              <w:spacing w:line="280" w:lineRule="exact"/>
              <w:jc w:val="center"/>
              <w:rPr>
                <w:sz w:val="25"/>
              </w:rPr>
            </w:pPr>
            <w:r w:rsidRPr="001609C4">
              <w:rPr>
                <w:sz w:val="25"/>
              </w:rPr>
              <w:lastRenderedPageBreak/>
              <w:t>姓</w:t>
            </w:r>
            <w:r w:rsidRPr="001609C4">
              <w:rPr>
                <w:sz w:val="25"/>
              </w:rPr>
              <w:t xml:space="preserve">    </w:t>
            </w:r>
            <w:r w:rsidRPr="001609C4">
              <w:rPr>
                <w:sz w:val="25"/>
              </w:rPr>
              <w:t>名</w:t>
            </w:r>
          </w:p>
        </w:tc>
        <w:tc>
          <w:tcPr>
            <w:tcW w:w="252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03E" w:rsidRPr="001609C4" w:rsidRDefault="00E2503E" w:rsidP="00901345">
            <w:pPr>
              <w:spacing w:line="24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李剑</w:t>
            </w:r>
          </w:p>
        </w:tc>
        <w:tc>
          <w:tcPr>
            <w:tcW w:w="123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03E" w:rsidRPr="001609C4" w:rsidRDefault="00E2503E" w:rsidP="00901345">
            <w:pPr>
              <w:spacing w:line="280" w:lineRule="exact"/>
              <w:jc w:val="center"/>
              <w:rPr>
                <w:sz w:val="25"/>
              </w:rPr>
            </w:pPr>
            <w:r w:rsidRPr="001609C4">
              <w:rPr>
                <w:sz w:val="25"/>
              </w:rPr>
              <w:t>性</w:t>
            </w:r>
            <w:r w:rsidRPr="001609C4">
              <w:rPr>
                <w:sz w:val="25"/>
              </w:rPr>
              <w:t xml:space="preserve">  </w:t>
            </w:r>
            <w:r w:rsidRPr="001609C4">
              <w:rPr>
                <w:sz w:val="25"/>
              </w:rPr>
              <w:t>别</w:t>
            </w:r>
          </w:p>
        </w:tc>
        <w:tc>
          <w:tcPr>
            <w:tcW w:w="1501" w:type="dxa"/>
            <w:tcBorders>
              <w:top w:val="single" w:sz="12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03E" w:rsidRPr="001609C4" w:rsidRDefault="00E2503E" w:rsidP="00901345">
            <w:pPr>
              <w:spacing w:line="24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男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03E" w:rsidRPr="001609C4" w:rsidRDefault="00E2503E" w:rsidP="00901345">
            <w:pPr>
              <w:spacing w:line="240" w:lineRule="exact"/>
              <w:rPr>
                <w:rFonts w:ascii="微软雅黑" w:eastAsia="微软雅黑" w:hAnsi="微软雅黑"/>
                <w:color w:val="FFFF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FFFF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03E" w:rsidRPr="001609C4" w:rsidRDefault="00E2503E" w:rsidP="00901345">
            <w:pPr>
              <w:spacing w:line="280" w:lineRule="exact"/>
              <w:jc w:val="center"/>
              <w:rPr>
                <w:sz w:val="25"/>
              </w:rPr>
            </w:pPr>
            <w:r w:rsidRPr="001609C4">
              <w:rPr>
                <w:sz w:val="25"/>
              </w:rPr>
              <w:t>排</w:t>
            </w:r>
            <w:r w:rsidRPr="001609C4">
              <w:rPr>
                <w:sz w:val="25"/>
              </w:rPr>
              <w:t xml:space="preserve">   </w:t>
            </w:r>
            <w:r w:rsidRPr="001609C4">
              <w:rPr>
                <w:sz w:val="25"/>
              </w:rPr>
              <w:t>名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03E" w:rsidRPr="001609C4" w:rsidRDefault="00E2503E" w:rsidP="00901345">
            <w:pPr>
              <w:spacing w:line="24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</w:tr>
      <w:tr w:rsidR="00881B24" w:rsidRPr="001609C4" w:rsidTr="0079645D">
        <w:trPr>
          <w:cantSplit/>
          <w:trHeight w:hRule="exact" w:val="476"/>
          <w:jc w:val="center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B24" w:rsidRPr="001609C4" w:rsidRDefault="00881B24" w:rsidP="00901345">
            <w:pPr>
              <w:spacing w:line="280" w:lineRule="exact"/>
              <w:jc w:val="center"/>
              <w:rPr>
                <w:sz w:val="25"/>
                <w:szCs w:val="25"/>
              </w:rPr>
            </w:pPr>
            <w:r w:rsidRPr="001609C4">
              <w:rPr>
                <w:sz w:val="25"/>
                <w:szCs w:val="25"/>
              </w:rPr>
              <w:t>工作单位</w:t>
            </w:r>
          </w:p>
        </w:tc>
        <w:tc>
          <w:tcPr>
            <w:tcW w:w="8213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B24" w:rsidRPr="001609C4" w:rsidRDefault="00881B24" w:rsidP="00901345">
            <w:pPr>
              <w:spacing w:line="24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宝鸡文理学院</w:t>
            </w:r>
          </w:p>
        </w:tc>
      </w:tr>
      <w:tr w:rsidR="00881B24" w:rsidRPr="001609C4" w:rsidTr="00931A68">
        <w:trPr>
          <w:cantSplit/>
          <w:trHeight w:hRule="exact" w:val="476"/>
          <w:jc w:val="center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B24" w:rsidRPr="001609C4" w:rsidRDefault="00881B24" w:rsidP="00901345">
            <w:pPr>
              <w:spacing w:line="280" w:lineRule="exact"/>
              <w:jc w:val="center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完成</w:t>
            </w:r>
            <w:r w:rsidRPr="001609C4">
              <w:rPr>
                <w:sz w:val="25"/>
                <w:szCs w:val="25"/>
              </w:rPr>
              <w:t>学校</w:t>
            </w:r>
          </w:p>
        </w:tc>
        <w:tc>
          <w:tcPr>
            <w:tcW w:w="8213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B24" w:rsidRPr="001609C4" w:rsidRDefault="00881B24" w:rsidP="00901345">
            <w:pPr>
              <w:spacing w:line="24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宝鸡文理学院</w:t>
            </w:r>
          </w:p>
        </w:tc>
      </w:tr>
      <w:tr w:rsidR="00881B24" w:rsidRPr="001609C4" w:rsidTr="00881B24">
        <w:trPr>
          <w:cantSplit/>
          <w:trHeight w:hRule="exact" w:val="476"/>
          <w:jc w:val="center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B24" w:rsidRPr="001609C4" w:rsidRDefault="00881B24" w:rsidP="00901345">
            <w:pPr>
              <w:spacing w:line="280" w:lineRule="exact"/>
              <w:jc w:val="center"/>
              <w:rPr>
                <w:sz w:val="25"/>
                <w:szCs w:val="25"/>
              </w:rPr>
            </w:pPr>
            <w:r w:rsidRPr="001609C4">
              <w:rPr>
                <w:sz w:val="25"/>
                <w:szCs w:val="25"/>
              </w:rPr>
              <w:t>技术职称</w:t>
            </w:r>
          </w:p>
        </w:tc>
        <w:tc>
          <w:tcPr>
            <w:tcW w:w="8176" w:type="dxa"/>
            <w:gridSpan w:val="7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B24" w:rsidRPr="001609C4" w:rsidRDefault="00881B24" w:rsidP="00901345">
            <w:pPr>
              <w:spacing w:line="24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教授</w:t>
            </w:r>
          </w:p>
          <w:p w:rsidR="00881B24" w:rsidRPr="001609C4" w:rsidRDefault="00881B24" w:rsidP="00901345">
            <w:pPr>
              <w:spacing w:line="240" w:lineRule="exact"/>
              <w:jc w:val="left"/>
              <w:rPr>
                <w:rFonts w:eastAsia="仿宋"/>
                <w:szCs w:val="21"/>
              </w:rPr>
            </w:pPr>
            <w:r>
              <w:rPr>
                <w:rFonts w:ascii="微软雅黑" w:eastAsia="微软雅黑" w:hAnsi="微软雅黑"/>
                <w:color w:val="FFFFFF"/>
                <w:sz w:val="18"/>
                <w:szCs w:val="18"/>
              </w:rPr>
              <w:t>11</w:t>
            </w:r>
          </w:p>
        </w:tc>
        <w:tc>
          <w:tcPr>
            <w:tcW w:w="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81B24" w:rsidRPr="001609C4" w:rsidRDefault="00881B24" w:rsidP="00901345">
            <w:pPr>
              <w:spacing w:line="240" w:lineRule="exact"/>
              <w:rPr>
                <w:rFonts w:ascii="微软雅黑" w:eastAsia="微软雅黑" w:hAnsi="微软雅黑"/>
                <w:color w:val="FFFFF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FFFF"/>
                <w:sz w:val="18"/>
                <w:szCs w:val="18"/>
              </w:rPr>
              <w:t>1</w:t>
            </w:r>
          </w:p>
        </w:tc>
      </w:tr>
      <w:tr w:rsidR="00E2503E" w:rsidRPr="001609C4" w:rsidTr="00881B24">
        <w:trPr>
          <w:cantSplit/>
          <w:trHeight w:hRule="exact" w:val="1582"/>
          <w:jc w:val="center"/>
        </w:trPr>
        <w:tc>
          <w:tcPr>
            <w:tcW w:w="33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03E" w:rsidRPr="001609C4" w:rsidRDefault="00E2503E" w:rsidP="00901345">
            <w:pPr>
              <w:jc w:val="center"/>
              <w:rPr>
                <w:sz w:val="25"/>
                <w:szCs w:val="25"/>
              </w:rPr>
            </w:pPr>
            <w:r w:rsidRPr="001609C4">
              <w:rPr>
                <w:rFonts w:hint="eastAsia"/>
                <w:sz w:val="25"/>
                <w:szCs w:val="25"/>
              </w:rPr>
              <w:t>曾获科技奖励情况</w:t>
            </w:r>
          </w:p>
        </w:tc>
        <w:tc>
          <w:tcPr>
            <w:tcW w:w="618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03E" w:rsidRPr="001609C4" w:rsidRDefault="00E2503E" w:rsidP="00901345">
            <w:pPr>
              <w:spacing w:line="220" w:lineRule="exact"/>
              <w:rPr>
                <w:rFonts w:eastAsia="仿宋"/>
                <w:sz w:val="20"/>
                <w:szCs w:val="20"/>
              </w:rPr>
            </w:pPr>
          </w:p>
        </w:tc>
      </w:tr>
      <w:tr w:rsidR="00E2503E" w:rsidRPr="001609C4" w:rsidTr="00881B24">
        <w:trPr>
          <w:cantSplit/>
          <w:trHeight w:hRule="exact" w:val="476"/>
          <w:jc w:val="center"/>
        </w:trPr>
        <w:tc>
          <w:tcPr>
            <w:tcW w:w="9526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503E" w:rsidRPr="001609C4" w:rsidRDefault="00E2503E" w:rsidP="00901345">
            <w:pPr>
              <w:spacing w:line="360" w:lineRule="auto"/>
              <w:rPr>
                <w:rFonts w:ascii="黑体" w:eastAsia="黑体" w:hAnsi="黑体"/>
              </w:rPr>
            </w:pPr>
            <w:r w:rsidRPr="001609C4">
              <w:rPr>
                <w:rFonts w:eastAsia="黑体"/>
                <w:szCs w:val="21"/>
              </w:rPr>
              <w:t>本人对本项目主要学术贡献：（限</w:t>
            </w:r>
            <w:r w:rsidRPr="001609C4">
              <w:rPr>
                <w:rFonts w:eastAsia="黑体"/>
                <w:szCs w:val="21"/>
              </w:rPr>
              <w:t>300</w:t>
            </w:r>
            <w:r w:rsidRPr="001609C4">
              <w:rPr>
                <w:rFonts w:eastAsia="黑体"/>
                <w:szCs w:val="21"/>
              </w:rPr>
              <w:t>字）</w:t>
            </w:r>
          </w:p>
        </w:tc>
      </w:tr>
      <w:tr w:rsidR="00E2503E" w:rsidRPr="001609C4" w:rsidTr="00881B24">
        <w:trPr>
          <w:cantSplit/>
          <w:trHeight w:hRule="exact" w:val="1012"/>
          <w:jc w:val="center"/>
        </w:trPr>
        <w:tc>
          <w:tcPr>
            <w:tcW w:w="95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03E" w:rsidRPr="001609C4" w:rsidRDefault="00E2503E" w:rsidP="00901345">
            <w:pPr>
              <w:spacing w:line="360" w:lineRule="exact"/>
              <w:ind w:firstLineChars="149" w:firstLine="313"/>
              <w:jc w:val="left"/>
              <w:rPr>
                <w:rFonts w:eastAsia="仿宋"/>
              </w:rPr>
            </w:pPr>
            <w:r>
              <w:rPr>
                <w:rFonts w:eastAsia="仿宋" w:hint="eastAsia"/>
              </w:rPr>
              <w:t>本项目主要贡献者，发现点</w:t>
            </w:r>
            <w:r>
              <w:rPr>
                <w:rFonts w:eastAsia="仿宋" w:hint="eastAsia"/>
              </w:rPr>
              <w:t>1</w:t>
            </w:r>
            <w:r>
              <w:rPr>
                <w:rFonts w:eastAsia="仿宋" w:hint="eastAsia"/>
              </w:rPr>
              <w:t>和发现点</w:t>
            </w:r>
            <w:r>
              <w:rPr>
                <w:rFonts w:eastAsia="仿宋" w:hint="eastAsia"/>
              </w:rPr>
              <w:t>3</w:t>
            </w:r>
            <w:r>
              <w:rPr>
                <w:rFonts w:eastAsia="仿宋" w:hint="eastAsia"/>
              </w:rPr>
              <w:t>的核心贡献者和完成者。代表作【</w:t>
            </w:r>
            <w:r>
              <w:rPr>
                <w:rFonts w:eastAsia="仿宋" w:hint="eastAsia"/>
              </w:rPr>
              <w:t>1,3,4</w:t>
            </w:r>
            <w:r>
              <w:rPr>
                <w:rFonts w:eastAsia="仿宋" w:hint="eastAsia"/>
              </w:rPr>
              <w:t>】的第一作者，代表作【</w:t>
            </w:r>
            <w:r>
              <w:rPr>
                <w:rFonts w:eastAsia="仿宋" w:hint="eastAsia"/>
              </w:rPr>
              <w:t>2</w:t>
            </w:r>
            <w:r>
              <w:rPr>
                <w:rFonts w:eastAsia="仿宋" w:hint="eastAsia"/>
              </w:rPr>
              <w:t>，</w:t>
            </w:r>
            <w:r>
              <w:rPr>
                <w:rFonts w:eastAsia="仿宋" w:hint="eastAsia"/>
              </w:rPr>
              <w:t>10</w:t>
            </w:r>
            <w:r>
              <w:rPr>
                <w:rFonts w:eastAsia="仿宋" w:hint="eastAsia"/>
              </w:rPr>
              <w:t>】的通讯作者。投入该项目的工作量占本人工作量的</w:t>
            </w:r>
            <w:r>
              <w:rPr>
                <w:rFonts w:eastAsia="仿宋" w:hint="eastAsia"/>
              </w:rPr>
              <w:t>80%</w:t>
            </w:r>
            <w:r>
              <w:rPr>
                <w:rFonts w:eastAsia="仿宋" w:hint="eastAsia"/>
              </w:rPr>
              <w:t>。</w:t>
            </w:r>
          </w:p>
        </w:tc>
      </w:tr>
    </w:tbl>
    <w:p w:rsidR="004358AB" w:rsidRDefault="004358AB" w:rsidP="00881B24">
      <w:pPr>
        <w:snapToGrid w:val="0"/>
        <w:spacing w:line="360" w:lineRule="exact"/>
        <w:ind w:firstLine="313"/>
        <w:jc w:val="left"/>
        <w:rPr>
          <w:rFonts w:hint="eastAsia"/>
        </w:rPr>
      </w:pPr>
    </w:p>
    <w:p w:rsidR="00881B24" w:rsidRDefault="00881B24" w:rsidP="00881B24">
      <w:pPr>
        <w:snapToGrid w:val="0"/>
        <w:spacing w:line="360" w:lineRule="exact"/>
        <w:ind w:firstLine="313"/>
        <w:jc w:val="left"/>
        <w:rPr>
          <w:rFonts w:hint="eastAsia"/>
        </w:rPr>
      </w:pPr>
    </w:p>
    <w:p w:rsidR="00881B24" w:rsidRDefault="00881B24" w:rsidP="00881B24">
      <w:pPr>
        <w:snapToGrid w:val="0"/>
        <w:spacing w:line="360" w:lineRule="exact"/>
        <w:ind w:firstLine="313"/>
        <w:jc w:val="left"/>
        <w:rPr>
          <w:rFonts w:hint="eastAsia"/>
        </w:rPr>
      </w:pPr>
    </w:p>
    <w:p w:rsidR="00881B24" w:rsidRDefault="00881B24" w:rsidP="00881B24">
      <w:pPr>
        <w:snapToGrid w:val="0"/>
        <w:spacing w:line="360" w:lineRule="exact"/>
        <w:ind w:firstLine="313"/>
        <w:jc w:val="left"/>
        <w:rPr>
          <w:rFonts w:hint="eastAsia"/>
        </w:rPr>
      </w:pPr>
    </w:p>
    <w:p w:rsidR="00881B24" w:rsidRDefault="00881B24" w:rsidP="00881B24">
      <w:pPr>
        <w:snapToGrid w:val="0"/>
        <w:spacing w:line="360" w:lineRule="exact"/>
        <w:ind w:firstLine="313"/>
        <w:jc w:val="left"/>
        <w:rPr>
          <w:rFonts w:hint="eastAsia"/>
        </w:rPr>
      </w:pPr>
    </w:p>
    <w:p w:rsidR="00881B24" w:rsidRDefault="00881B24" w:rsidP="00881B24">
      <w:pPr>
        <w:snapToGrid w:val="0"/>
        <w:spacing w:line="360" w:lineRule="exact"/>
        <w:ind w:firstLine="313"/>
        <w:jc w:val="left"/>
        <w:rPr>
          <w:rFonts w:hint="eastAsia"/>
        </w:rPr>
      </w:pPr>
    </w:p>
    <w:p w:rsidR="00881B24" w:rsidRDefault="00881B24" w:rsidP="00881B24">
      <w:pPr>
        <w:snapToGrid w:val="0"/>
        <w:spacing w:line="360" w:lineRule="exact"/>
        <w:ind w:firstLine="313"/>
        <w:jc w:val="left"/>
        <w:rPr>
          <w:rFonts w:hint="eastAsia"/>
        </w:rPr>
      </w:pPr>
    </w:p>
    <w:p w:rsidR="00881B24" w:rsidRDefault="00881B24" w:rsidP="00881B24">
      <w:pPr>
        <w:snapToGrid w:val="0"/>
        <w:spacing w:line="360" w:lineRule="exact"/>
        <w:ind w:firstLine="313"/>
        <w:jc w:val="left"/>
        <w:rPr>
          <w:rFonts w:hint="eastAsia"/>
        </w:rPr>
      </w:pPr>
    </w:p>
    <w:p w:rsidR="00881B24" w:rsidRDefault="00881B24" w:rsidP="00881B24">
      <w:pPr>
        <w:snapToGrid w:val="0"/>
        <w:spacing w:line="360" w:lineRule="exact"/>
        <w:ind w:firstLine="313"/>
        <w:jc w:val="left"/>
        <w:rPr>
          <w:rFonts w:hint="eastAsia"/>
        </w:rPr>
      </w:pPr>
    </w:p>
    <w:p w:rsidR="00881B24" w:rsidRDefault="00881B24" w:rsidP="00881B24">
      <w:pPr>
        <w:snapToGrid w:val="0"/>
        <w:spacing w:line="360" w:lineRule="exact"/>
        <w:ind w:firstLine="313"/>
        <w:jc w:val="left"/>
        <w:rPr>
          <w:rFonts w:hint="eastAsia"/>
        </w:rPr>
      </w:pPr>
    </w:p>
    <w:p w:rsidR="00881B24" w:rsidRDefault="00881B24" w:rsidP="00881B24">
      <w:pPr>
        <w:snapToGrid w:val="0"/>
        <w:spacing w:line="360" w:lineRule="exact"/>
        <w:ind w:firstLine="313"/>
        <w:jc w:val="left"/>
        <w:rPr>
          <w:rFonts w:hint="eastAsia"/>
        </w:rPr>
      </w:pPr>
    </w:p>
    <w:p w:rsidR="00881B24" w:rsidRDefault="00881B24" w:rsidP="00881B24">
      <w:pPr>
        <w:snapToGrid w:val="0"/>
        <w:spacing w:line="360" w:lineRule="exact"/>
        <w:ind w:firstLine="313"/>
        <w:jc w:val="left"/>
        <w:rPr>
          <w:rFonts w:hint="eastAsia"/>
        </w:rPr>
      </w:pPr>
    </w:p>
    <w:p w:rsidR="00881B24" w:rsidRDefault="00881B24" w:rsidP="00881B24">
      <w:pPr>
        <w:snapToGrid w:val="0"/>
        <w:spacing w:line="360" w:lineRule="exact"/>
        <w:ind w:firstLine="313"/>
        <w:jc w:val="left"/>
        <w:rPr>
          <w:rFonts w:hint="eastAsia"/>
        </w:rPr>
      </w:pPr>
    </w:p>
    <w:p w:rsidR="00881B24" w:rsidRDefault="00881B24" w:rsidP="00881B24">
      <w:pPr>
        <w:snapToGrid w:val="0"/>
        <w:spacing w:line="360" w:lineRule="exact"/>
        <w:ind w:firstLine="313"/>
        <w:jc w:val="left"/>
        <w:rPr>
          <w:rFonts w:hint="eastAsia"/>
        </w:rPr>
      </w:pPr>
    </w:p>
    <w:p w:rsidR="00881B24" w:rsidRDefault="00881B24" w:rsidP="00881B24">
      <w:pPr>
        <w:snapToGrid w:val="0"/>
        <w:spacing w:line="360" w:lineRule="exact"/>
        <w:ind w:firstLine="313"/>
        <w:jc w:val="left"/>
        <w:rPr>
          <w:rFonts w:hint="eastAsia"/>
        </w:rPr>
      </w:pPr>
    </w:p>
    <w:p w:rsidR="00881B24" w:rsidRDefault="00881B24" w:rsidP="00881B24">
      <w:pPr>
        <w:snapToGrid w:val="0"/>
        <w:spacing w:line="360" w:lineRule="exact"/>
        <w:ind w:firstLine="313"/>
        <w:jc w:val="left"/>
        <w:rPr>
          <w:rFonts w:hint="eastAsia"/>
        </w:rPr>
      </w:pPr>
    </w:p>
    <w:p w:rsidR="00881B24" w:rsidRDefault="00881B24" w:rsidP="00881B24">
      <w:pPr>
        <w:snapToGrid w:val="0"/>
        <w:spacing w:line="360" w:lineRule="exact"/>
        <w:ind w:firstLine="313"/>
        <w:jc w:val="left"/>
        <w:rPr>
          <w:rFonts w:hint="eastAsia"/>
        </w:rPr>
      </w:pPr>
    </w:p>
    <w:p w:rsidR="00881B24" w:rsidRDefault="00881B24" w:rsidP="00881B24">
      <w:pPr>
        <w:snapToGrid w:val="0"/>
        <w:spacing w:line="360" w:lineRule="exact"/>
        <w:ind w:firstLine="313"/>
        <w:jc w:val="left"/>
        <w:rPr>
          <w:rFonts w:hint="eastAsia"/>
        </w:rPr>
      </w:pPr>
    </w:p>
    <w:p w:rsidR="00881B24" w:rsidRDefault="00881B24" w:rsidP="00881B24">
      <w:pPr>
        <w:snapToGrid w:val="0"/>
        <w:spacing w:line="360" w:lineRule="exact"/>
        <w:ind w:firstLine="313"/>
        <w:jc w:val="left"/>
        <w:rPr>
          <w:rFonts w:hint="eastAsia"/>
        </w:rPr>
      </w:pPr>
    </w:p>
    <w:p w:rsidR="00881B24" w:rsidRDefault="00881B24" w:rsidP="00881B24">
      <w:pPr>
        <w:snapToGrid w:val="0"/>
        <w:spacing w:line="360" w:lineRule="exact"/>
        <w:ind w:firstLine="313"/>
        <w:jc w:val="left"/>
        <w:rPr>
          <w:rFonts w:hint="eastAsia"/>
        </w:rPr>
      </w:pPr>
    </w:p>
    <w:p w:rsidR="00881B24" w:rsidRDefault="00881B24" w:rsidP="00881B24">
      <w:pPr>
        <w:snapToGrid w:val="0"/>
        <w:spacing w:line="360" w:lineRule="exact"/>
        <w:ind w:firstLine="313"/>
        <w:jc w:val="left"/>
        <w:rPr>
          <w:rFonts w:hint="eastAsia"/>
        </w:rPr>
      </w:pPr>
    </w:p>
    <w:p w:rsidR="00881B24" w:rsidRDefault="00881B24" w:rsidP="00881B24">
      <w:pPr>
        <w:snapToGrid w:val="0"/>
        <w:spacing w:line="360" w:lineRule="exact"/>
        <w:ind w:firstLine="313"/>
        <w:jc w:val="left"/>
        <w:rPr>
          <w:rFonts w:hint="eastAsia"/>
        </w:rPr>
      </w:pPr>
    </w:p>
    <w:p w:rsidR="00881B24" w:rsidRDefault="00881B24" w:rsidP="00881B24">
      <w:pPr>
        <w:snapToGrid w:val="0"/>
        <w:spacing w:line="360" w:lineRule="exact"/>
        <w:ind w:firstLine="313"/>
        <w:jc w:val="left"/>
        <w:rPr>
          <w:rFonts w:hint="eastAsia"/>
        </w:rPr>
      </w:pPr>
    </w:p>
    <w:p w:rsidR="00881B24" w:rsidRDefault="00881B24" w:rsidP="00881B24">
      <w:pPr>
        <w:snapToGrid w:val="0"/>
        <w:spacing w:line="360" w:lineRule="exact"/>
        <w:ind w:firstLine="313"/>
        <w:jc w:val="left"/>
        <w:rPr>
          <w:rFonts w:hint="eastAsia"/>
        </w:rPr>
      </w:pPr>
    </w:p>
    <w:p w:rsidR="00881B24" w:rsidRDefault="00881B24" w:rsidP="00901345">
      <w:pPr>
        <w:pStyle w:val="a3"/>
        <w:spacing w:line="240" w:lineRule="atLeast"/>
        <w:ind w:left="2" w:hangingChars="1" w:hanging="2"/>
        <w:jc w:val="left"/>
        <w:rPr>
          <w:rFonts w:ascii="Times New Roman" w:eastAsia="楷体"/>
        </w:rPr>
        <w:sectPr w:rsidR="00881B24" w:rsidSect="004358AB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bookmarkStart w:id="0" w:name="代表性论文、专著"/>
    </w:p>
    <w:tbl>
      <w:tblPr>
        <w:tblW w:w="14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895"/>
        <w:gridCol w:w="850"/>
        <w:gridCol w:w="1985"/>
        <w:gridCol w:w="1275"/>
        <w:gridCol w:w="1934"/>
        <w:gridCol w:w="1001"/>
        <w:gridCol w:w="800"/>
        <w:gridCol w:w="585"/>
        <w:gridCol w:w="259"/>
      </w:tblGrid>
      <w:tr w:rsidR="00881B24" w:rsidRPr="009F0050" w:rsidTr="00901345">
        <w:trPr>
          <w:cantSplit/>
          <w:trHeight w:val="461"/>
          <w:tblHeader/>
          <w:jc w:val="center"/>
        </w:trPr>
        <w:tc>
          <w:tcPr>
            <w:tcW w:w="14151" w:type="dxa"/>
            <w:gridSpan w:val="10"/>
            <w:vAlign w:val="center"/>
          </w:tcPr>
          <w:p w:rsidR="00881B24" w:rsidRPr="00DA3A25" w:rsidRDefault="00881B24" w:rsidP="00901345">
            <w:pPr>
              <w:pStyle w:val="a3"/>
              <w:spacing w:line="240" w:lineRule="atLeast"/>
              <w:ind w:left="2" w:hangingChars="1" w:hanging="2"/>
              <w:jc w:val="left"/>
              <w:rPr>
                <w:rFonts w:ascii="Times New Roman" w:eastAsia="楷体"/>
                <w:b/>
                <w:sz w:val="18"/>
              </w:rPr>
            </w:pPr>
            <w:r w:rsidRPr="00DA3A25">
              <w:rPr>
                <w:rFonts w:ascii="Times New Roman" w:eastAsia="楷体"/>
              </w:rPr>
              <w:lastRenderedPageBreak/>
              <w:t>1.</w:t>
            </w:r>
            <w:r w:rsidRPr="00DA3A25">
              <w:rPr>
                <w:rFonts w:ascii="Times New Roman" w:eastAsia="楷体"/>
              </w:rPr>
              <w:t>不超过</w:t>
            </w:r>
            <w:r w:rsidRPr="00DA3A25">
              <w:rPr>
                <w:rFonts w:ascii="Times New Roman" w:eastAsia="楷体"/>
              </w:rPr>
              <w:t>10</w:t>
            </w:r>
            <w:r w:rsidRPr="00DA3A25">
              <w:rPr>
                <w:rFonts w:ascii="Times New Roman" w:eastAsia="楷体"/>
              </w:rPr>
              <w:t>篇代表性论文、专著</w:t>
            </w:r>
          </w:p>
        </w:tc>
      </w:tr>
      <w:tr w:rsidR="00881B24" w:rsidRPr="00186DF5" w:rsidTr="00901345">
        <w:trPr>
          <w:cantSplit/>
          <w:trHeight w:hRule="exact" w:val="567"/>
          <w:tblHeader/>
          <w:jc w:val="center"/>
        </w:trPr>
        <w:tc>
          <w:tcPr>
            <w:tcW w:w="567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Chars="0" w:firstLine="0"/>
              <w:rPr>
                <w:rFonts w:ascii="Times New Roman"/>
                <w:b/>
                <w:sz w:val="16"/>
                <w:szCs w:val="16"/>
              </w:rPr>
            </w:pPr>
            <w:r w:rsidRPr="00881B24">
              <w:rPr>
                <w:rFonts w:ascii="Times New Roman"/>
                <w:b/>
                <w:sz w:val="16"/>
                <w:szCs w:val="16"/>
              </w:rPr>
              <w:t>序号</w:t>
            </w:r>
          </w:p>
        </w:tc>
        <w:tc>
          <w:tcPr>
            <w:tcW w:w="4895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left="2" w:hangingChars="1" w:hanging="2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881B24">
              <w:rPr>
                <w:rFonts w:ascii="Times New Roman"/>
                <w:b/>
                <w:sz w:val="16"/>
                <w:szCs w:val="16"/>
              </w:rPr>
              <w:t>论文、专著</w:t>
            </w:r>
          </w:p>
          <w:p w:rsidR="00881B24" w:rsidRPr="00881B24" w:rsidRDefault="00881B24" w:rsidP="00881B24">
            <w:pPr>
              <w:pStyle w:val="a3"/>
              <w:spacing w:line="240" w:lineRule="exact"/>
              <w:ind w:left="2" w:hangingChars="1" w:hanging="2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881B24">
              <w:rPr>
                <w:rFonts w:ascii="Times New Roman"/>
                <w:b/>
                <w:sz w:val="16"/>
                <w:szCs w:val="16"/>
              </w:rPr>
              <w:t>名称</w:t>
            </w:r>
            <w:r w:rsidRPr="00881B24">
              <w:rPr>
                <w:rFonts w:ascii="Times New Roman"/>
                <w:b/>
                <w:sz w:val="16"/>
                <w:szCs w:val="16"/>
              </w:rPr>
              <w:t>/</w:t>
            </w:r>
            <w:r w:rsidRPr="00881B24">
              <w:rPr>
                <w:rFonts w:ascii="Times New Roman"/>
                <w:b/>
                <w:sz w:val="16"/>
                <w:szCs w:val="16"/>
              </w:rPr>
              <w:t>刊名</w:t>
            </w:r>
            <w:r w:rsidRPr="00881B24">
              <w:rPr>
                <w:rFonts w:ascii="Times New Roman"/>
                <w:b/>
                <w:sz w:val="16"/>
                <w:szCs w:val="16"/>
              </w:rPr>
              <w:t>/</w:t>
            </w:r>
            <w:r w:rsidRPr="00881B24">
              <w:rPr>
                <w:rFonts w:ascii="Times New Roman"/>
                <w:b/>
                <w:sz w:val="16"/>
                <w:szCs w:val="16"/>
              </w:rPr>
              <w:t>作者</w:t>
            </w:r>
          </w:p>
        </w:tc>
        <w:tc>
          <w:tcPr>
            <w:tcW w:w="850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left="2" w:hangingChars="1" w:hanging="2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881B24">
              <w:rPr>
                <w:rFonts w:ascii="Times New Roman"/>
                <w:b/>
                <w:sz w:val="16"/>
                <w:szCs w:val="16"/>
              </w:rPr>
              <w:t>影响因子</w:t>
            </w:r>
          </w:p>
        </w:tc>
        <w:tc>
          <w:tcPr>
            <w:tcW w:w="1985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881B24">
              <w:rPr>
                <w:rFonts w:ascii="Times New Roman"/>
                <w:b/>
                <w:sz w:val="16"/>
                <w:szCs w:val="16"/>
              </w:rPr>
              <w:t>年卷页码</w:t>
            </w:r>
          </w:p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881B24">
              <w:rPr>
                <w:rFonts w:ascii="Times New Roman"/>
                <w:b/>
                <w:sz w:val="16"/>
                <w:szCs w:val="16"/>
              </w:rPr>
              <w:t>年</w:t>
            </w:r>
            <w:r w:rsidRPr="00881B24">
              <w:rPr>
                <w:rFonts w:ascii="Times New Roman"/>
                <w:b/>
                <w:sz w:val="16"/>
                <w:szCs w:val="16"/>
              </w:rPr>
              <w:t>(</w:t>
            </w:r>
            <w:r w:rsidRPr="00881B24">
              <w:rPr>
                <w:rFonts w:ascii="Times New Roman"/>
                <w:b/>
                <w:sz w:val="16"/>
                <w:szCs w:val="16"/>
              </w:rPr>
              <w:t>卷</w:t>
            </w:r>
            <w:r w:rsidRPr="00881B24">
              <w:rPr>
                <w:rFonts w:ascii="Times New Roman"/>
                <w:b/>
                <w:sz w:val="16"/>
                <w:szCs w:val="16"/>
              </w:rPr>
              <w:t>):</w:t>
            </w:r>
            <w:r w:rsidRPr="00881B24">
              <w:rPr>
                <w:rFonts w:ascii="Times New Roman"/>
                <w:b/>
                <w:sz w:val="16"/>
                <w:szCs w:val="16"/>
              </w:rPr>
              <w:t>页码</w:t>
            </w:r>
          </w:p>
        </w:tc>
        <w:tc>
          <w:tcPr>
            <w:tcW w:w="1275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881B24">
              <w:rPr>
                <w:rFonts w:ascii="Times New Roman"/>
                <w:b/>
                <w:sz w:val="16"/>
                <w:szCs w:val="16"/>
              </w:rPr>
              <w:t>发表年月</w:t>
            </w:r>
          </w:p>
        </w:tc>
        <w:tc>
          <w:tcPr>
            <w:tcW w:w="1934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881B24">
              <w:rPr>
                <w:rFonts w:ascii="Times New Roman"/>
                <w:b/>
                <w:sz w:val="16"/>
                <w:szCs w:val="16"/>
              </w:rPr>
              <w:t>通讯作者</w:t>
            </w:r>
            <w:r w:rsidRPr="00881B24">
              <w:rPr>
                <w:rFonts w:ascii="Times New Roman"/>
                <w:b/>
                <w:sz w:val="16"/>
                <w:szCs w:val="16"/>
              </w:rPr>
              <w:t>/</w:t>
            </w:r>
            <w:r w:rsidRPr="00881B24">
              <w:rPr>
                <w:rFonts w:ascii="Times New Roman"/>
                <w:b/>
                <w:sz w:val="16"/>
                <w:szCs w:val="16"/>
              </w:rPr>
              <w:t>第一作者</w:t>
            </w:r>
          </w:p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881B24">
              <w:rPr>
                <w:rFonts w:ascii="Times New Roman"/>
                <w:b/>
                <w:sz w:val="16"/>
                <w:szCs w:val="16"/>
              </w:rPr>
              <w:t>(</w:t>
            </w:r>
            <w:r w:rsidRPr="00881B24">
              <w:rPr>
                <w:rFonts w:ascii="Times New Roman"/>
                <w:b/>
                <w:sz w:val="16"/>
                <w:szCs w:val="16"/>
              </w:rPr>
              <w:t>中文名</w:t>
            </w:r>
            <w:r w:rsidRPr="00881B24">
              <w:rPr>
                <w:rFonts w:ascii="Times New Roman"/>
                <w:b/>
                <w:sz w:val="16"/>
                <w:szCs w:val="16"/>
              </w:rPr>
              <w:t>)</w:t>
            </w:r>
          </w:p>
        </w:tc>
        <w:tc>
          <w:tcPr>
            <w:tcW w:w="1001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left="2" w:hangingChars="1" w:hanging="2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881B24">
              <w:rPr>
                <w:rFonts w:ascii="Times New Roman"/>
                <w:b/>
                <w:sz w:val="16"/>
                <w:szCs w:val="16"/>
              </w:rPr>
              <w:t>SCI</w:t>
            </w:r>
          </w:p>
          <w:p w:rsidR="00881B24" w:rsidRPr="00881B24" w:rsidRDefault="00881B24" w:rsidP="00881B24">
            <w:pPr>
              <w:pStyle w:val="a3"/>
              <w:spacing w:line="240" w:lineRule="exact"/>
              <w:ind w:left="2" w:hangingChars="1" w:hanging="2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881B24">
              <w:rPr>
                <w:rFonts w:ascii="Times New Roman"/>
                <w:b/>
                <w:sz w:val="16"/>
                <w:szCs w:val="16"/>
              </w:rPr>
              <w:t>他引次数</w:t>
            </w:r>
          </w:p>
        </w:tc>
        <w:tc>
          <w:tcPr>
            <w:tcW w:w="800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left="2" w:hangingChars="1" w:hanging="2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881B24">
              <w:rPr>
                <w:rFonts w:ascii="Times New Roman"/>
                <w:b/>
                <w:sz w:val="16"/>
                <w:szCs w:val="16"/>
              </w:rPr>
              <w:t>他引</w:t>
            </w:r>
          </w:p>
          <w:p w:rsidR="00881B24" w:rsidRPr="00881B24" w:rsidRDefault="00881B24" w:rsidP="00881B24">
            <w:pPr>
              <w:pStyle w:val="a3"/>
              <w:spacing w:line="240" w:lineRule="exact"/>
              <w:ind w:left="2" w:hangingChars="1" w:hanging="2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881B24">
              <w:rPr>
                <w:rFonts w:ascii="Times New Roman"/>
                <w:b/>
                <w:sz w:val="16"/>
                <w:szCs w:val="16"/>
              </w:rPr>
              <w:t>总次数</w:t>
            </w:r>
          </w:p>
        </w:tc>
        <w:tc>
          <w:tcPr>
            <w:tcW w:w="844" w:type="dxa"/>
            <w:gridSpan w:val="2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left="2" w:hangingChars="1" w:hanging="2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881B24">
              <w:rPr>
                <w:rFonts w:ascii="Times New Roman"/>
                <w:b/>
                <w:sz w:val="16"/>
                <w:szCs w:val="16"/>
              </w:rPr>
              <w:t>是否国内完成</w:t>
            </w:r>
          </w:p>
        </w:tc>
      </w:tr>
      <w:tr w:rsidR="00881B24" w:rsidRPr="00186DF5" w:rsidTr="00901345">
        <w:trPr>
          <w:cantSplit/>
          <w:trHeight w:val="709"/>
          <w:jc w:val="center"/>
        </w:trPr>
        <w:tc>
          <w:tcPr>
            <w:tcW w:w="567" w:type="dxa"/>
            <w:vAlign w:val="center"/>
          </w:tcPr>
          <w:p w:rsidR="00881B24" w:rsidRPr="00881B24" w:rsidRDefault="00881B24" w:rsidP="00881B24">
            <w:pPr>
              <w:pStyle w:val="a3"/>
              <w:tabs>
                <w:tab w:val="left" w:pos="276"/>
              </w:tabs>
              <w:spacing w:line="240" w:lineRule="exact"/>
              <w:ind w:firstLine="321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881B24">
              <w:rPr>
                <w:rFonts w:ascii="Times New Roman"/>
                <w:b/>
                <w:sz w:val="16"/>
                <w:szCs w:val="16"/>
              </w:rPr>
              <w:t>1</w:t>
            </w:r>
          </w:p>
        </w:tc>
        <w:tc>
          <w:tcPr>
            <w:tcW w:w="4895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left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A stabilized finite element method based on two local Gauss integrations for the Stokes equations/ Journal of Computational and Applied Mathematics/ Li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，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J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；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He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，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YN</w:t>
            </w:r>
          </w:p>
        </w:tc>
        <w:tc>
          <w:tcPr>
            <w:tcW w:w="850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Chars="0" w:firstLine="0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/>
                <w:b/>
                <w:sz w:val="16"/>
                <w:szCs w:val="16"/>
              </w:rPr>
              <w:t>1.266</w:t>
            </w:r>
          </w:p>
        </w:tc>
        <w:tc>
          <w:tcPr>
            <w:tcW w:w="1985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2008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年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214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卷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58-65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页</w:t>
            </w:r>
          </w:p>
        </w:tc>
        <w:tc>
          <w:tcPr>
            <w:tcW w:w="1275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/>
                <w:b/>
                <w:sz w:val="16"/>
                <w:szCs w:val="16"/>
              </w:rPr>
              <w:t>2008-04</w:t>
            </w:r>
          </w:p>
        </w:tc>
        <w:tc>
          <w:tcPr>
            <w:tcW w:w="1934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何银年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/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李剑</w:t>
            </w:r>
          </w:p>
        </w:tc>
        <w:tc>
          <w:tcPr>
            <w:tcW w:w="1001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/>
                <w:b/>
                <w:sz w:val="16"/>
                <w:szCs w:val="16"/>
              </w:rPr>
              <w:t>69</w:t>
            </w:r>
          </w:p>
        </w:tc>
        <w:tc>
          <w:tcPr>
            <w:tcW w:w="800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/>
                <w:b/>
                <w:sz w:val="16"/>
                <w:szCs w:val="16"/>
              </w:rPr>
              <w:t>114</w:t>
            </w:r>
          </w:p>
        </w:tc>
        <w:tc>
          <w:tcPr>
            <w:tcW w:w="585" w:type="dxa"/>
            <w:tcBorders>
              <w:right w:val="nil"/>
            </w:tcBorders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right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是</w:t>
            </w:r>
          </w:p>
        </w:tc>
        <w:tc>
          <w:tcPr>
            <w:tcW w:w="259" w:type="dxa"/>
            <w:tcBorders>
              <w:left w:val="nil"/>
            </w:tcBorders>
            <w:vAlign w:val="center"/>
          </w:tcPr>
          <w:p w:rsidR="00881B24" w:rsidRPr="00DA3A25" w:rsidRDefault="00881B24" w:rsidP="00881B24">
            <w:pPr>
              <w:pStyle w:val="a3"/>
              <w:spacing w:line="240" w:lineRule="exact"/>
              <w:ind w:firstLine="482"/>
              <w:jc w:val="center"/>
              <w:rPr>
                <w:rFonts w:ascii="仿宋" w:eastAsia="仿宋" w:hAnsi="仿宋"/>
                <w:b/>
                <w:color w:val="FFFFFF"/>
              </w:rPr>
            </w:pPr>
            <w:r>
              <w:rPr>
                <w:rFonts w:ascii="仿宋" w:eastAsia="仿宋" w:hAnsi="仿宋"/>
                <w:b/>
                <w:color w:val="FFFFFF"/>
              </w:rPr>
              <w:t>1</w:t>
            </w:r>
          </w:p>
        </w:tc>
      </w:tr>
      <w:tr w:rsidR="00881B24" w:rsidRPr="00186DF5" w:rsidTr="00901345">
        <w:trPr>
          <w:cantSplit/>
          <w:trHeight w:val="709"/>
          <w:jc w:val="center"/>
        </w:trPr>
        <w:tc>
          <w:tcPr>
            <w:tcW w:w="567" w:type="dxa"/>
            <w:vAlign w:val="center"/>
          </w:tcPr>
          <w:p w:rsidR="00881B24" w:rsidRPr="00881B24" w:rsidRDefault="00881B24" w:rsidP="00881B24">
            <w:pPr>
              <w:pStyle w:val="a3"/>
              <w:tabs>
                <w:tab w:val="left" w:pos="276"/>
              </w:tabs>
              <w:spacing w:line="240" w:lineRule="exact"/>
              <w:ind w:firstLine="321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881B24">
              <w:rPr>
                <w:rFonts w:ascii="Times New Roman"/>
                <w:b/>
                <w:sz w:val="16"/>
                <w:szCs w:val="16"/>
              </w:rPr>
              <w:t>2</w:t>
            </w:r>
          </w:p>
        </w:tc>
        <w:tc>
          <w:tcPr>
            <w:tcW w:w="4895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left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 xml:space="preserve">A stabilized finite element method based on local polynomial pressure projection for the stationary </w:t>
            </w:r>
            <w:proofErr w:type="spellStart"/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Navier</w:t>
            </w:r>
            <w:proofErr w:type="spellEnd"/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-Stokes equations/ Applied Numerical Mathematics / He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，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YN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；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Li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，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J</w:t>
            </w:r>
          </w:p>
        </w:tc>
        <w:tc>
          <w:tcPr>
            <w:tcW w:w="850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Chars="0" w:firstLine="0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/>
                <w:b/>
                <w:sz w:val="16"/>
                <w:szCs w:val="16"/>
              </w:rPr>
              <w:t>1.221</w:t>
            </w:r>
          </w:p>
        </w:tc>
        <w:tc>
          <w:tcPr>
            <w:tcW w:w="1985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2008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年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58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卷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1503-1514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页</w:t>
            </w:r>
          </w:p>
        </w:tc>
        <w:tc>
          <w:tcPr>
            <w:tcW w:w="1275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/>
                <w:b/>
                <w:sz w:val="16"/>
                <w:szCs w:val="16"/>
              </w:rPr>
              <w:t>2008-10</w:t>
            </w:r>
          </w:p>
        </w:tc>
        <w:tc>
          <w:tcPr>
            <w:tcW w:w="1934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李剑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/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何银年</w:t>
            </w:r>
          </w:p>
        </w:tc>
        <w:tc>
          <w:tcPr>
            <w:tcW w:w="1001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/>
                <w:b/>
                <w:sz w:val="16"/>
                <w:szCs w:val="16"/>
              </w:rPr>
              <w:t>35</w:t>
            </w:r>
          </w:p>
        </w:tc>
        <w:tc>
          <w:tcPr>
            <w:tcW w:w="800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/>
                <w:b/>
                <w:sz w:val="16"/>
                <w:szCs w:val="16"/>
              </w:rPr>
              <w:t>63</w:t>
            </w:r>
          </w:p>
        </w:tc>
        <w:tc>
          <w:tcPr>
            <w:tcW w:w="585" w:type="dxa"/>
            <w:tcBorders>
              <w:right w:val="nil"/>
            </w:tcBorders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right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是</w:t>
            </w:r>
          </w:p>
        </w:tc>
        <w:tc>
          <w:tcPr>
            <w:tcW w:w="259" w:type="dxa"/>
            <w:tcBorders>
              <w:left w:val="nil"/>
            </w:tcBorders>
            <w:vAlign w:val="center"/>
          </w:tcPr>
          <w:p w:rsidR="00881B24" w:rsidRPr="00DA3A25" w:rsidRDefault="00881B24" w:rsidP="00881B24">
            <w:pPr>
              <w:pStyle w:val="a3"/>
              <w:spacing w:line="240" w:lineRule="exact"/>
              <w:ind w:firstLine="482"/>
              <w:jc w:val="center"/>
              <w:rPr>
                <w:rFonts w:ascii="仿宋" w:eastAsia="仿宋" w:hAnsi="仿宋"/>
                <w:b/>
                <w:color w:val="FFFFFF"/>
              </w:rPr>
            </w:pPr>
            <w:r>
              <w:rPr>
                <w:rFonts w:ascii="仿宋" w:eastAsia="仿宋" w:hAnsi="仿宋"/>
                <w:b/>
                <w:color w:val="FFFFFF"/>
              </w:rPr>
              <w:t>1</w:t>
            </w:r>
          </w:p>
        </w:tc>
      </w:tr>
      <w:tr w:rsidR="00881B24" w:rsidRPr="00186DF5" w:rsidTr="00901345">
        <w:trPr>
          <w:cantSplit/>
          <w:trHeight w:val="709"/>
          <w:jc w:val="center"/>
        </w:trPr>
        <w:tc>
          <w:tcPr>
            <w:tcW w:w="567" w:type="dxa"/>
            <w:vAlign w:val="center"/>
          </w:tcPr>
          <w:p w:rsidR="00881B24" w:rsidRPr="00881B24" w:rsidRDefault="00881B24" w:rsidP="00881B24">
            <w:pPr>
              <w:pStyle w:val="a3"/>
              <w:tabs>
                <w:tab w:val="left" w:pos="276"/>
              </w:tabs>
              <w:spacing w:line="240" w:lineRule="exact"/>
              <w:ind w:firstLine="321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881B24">
              <w:rPr>
                <w:rFonts w:ascii="Times New Roman"/>
                <w:b/>
                <w:sz w:val="16"/>
                <w:szCs w:val="16"/>
              </w:rPr>
              <w:t>3</w:t>
            </w:r>
          </w:p>
        </w:tc>
        <w:tc>
          <w:tcPr>
            <w:tcW w:w="4895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left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 xml:space="preserve">A new stabilized finite element method for the transient </w:t>
            </w:r>
            <w:proofErr w:type="spellStart"/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Navier</w:t>
            </w:r>
            <w:proofErr w:type="spellEnd"/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-Stokes equations/ Computer Methods in Applied Mechanics and Engineering/ Li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，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J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；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He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，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YN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；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Chen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，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 xml:space="preserve">ZX </w:t>
            </w:r>
          </w:p>
        </w:tc>
        <w:tc>
          <w:tcPr>
            <w:tcW w:w="850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Chars="0" w:firstLine="0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/>
                <w:b/>
                <w:sz w:val="16"/>
                <w:szCs w:val="16"/>
              </w:rPr>
              <w:t>2.959</w:t>
            </w:r>
          </w:p>
        </w:tc>
        <w:tc>
          <w:tcPr>
            <w:tcW w:w="1985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2007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年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197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卷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22-35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页</w:t>
            </w:r>
          </w:p>
        </w:tc>
        <w:tc>
          <w:tcPr>
            <w:tcW w:w="1275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/>
                <w:b/>
                <w:sz w:val="16"/>
                <w:szCs w:val="16"/>
              </w:rPr>
              <w:t>2007-08</w:t>
            </w:r>
          </w:p>
        </w:tc>
        <w:tc>
          <w:tcPr>
            <w:tcW w:w="1934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proofErr w:type="gramStart"/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陈掌星</w:t>
            </w:r>
            <w:proofErr w:type="gramEnd"/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/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李剑</w:t>
            </w:r>
          </w:p>
        </w:tc>
        <w:tc>
          <w:tcPr>
            <w:tcW w:w="1001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/>
                <w:b/>
                <w:sz w:val="16"/>
                <w:szCs w:val="16"/>
              </w:rPr>
              <w:t>42</w:t>
            </w:r>
          </w:p>
        </w:tc>
        <w:tc>
          <w:tcPr>
            <w:tcW w:w="800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/>
                <w:b/>
                <w:sz w:val="16"/>
                <w:szCs w:val="16"/>
              </w:rPr>
              <w:t>82</w:t>
            </w:r>
          </w:p>
        </w:tc>
        <w:tc>
          <w:tcPr>
            <w:tcW w:w="585" w:type="dxa"/>
            <w:tcBorders>
              <w:right w:val="nil"/>
            </w:tcBorders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right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是</w:t>
            </w:r>
          </w:p>
        </w:tc>
        <w:tc>
          <w:tcPr>
            <w:tcW w:w="259" w:type="dxa"/>
            <w:tcBorders>
              <w:left w:val="nil"/>
            </w:tcBorders>
            <w:vAlign w:val="center"/>
          </w:tcPr>
          <w:p w:rsidR="00881B24" w:rsidRPr="00DA3A25" w:rsidRDefault="00881B24" w:rsidP="00881B24">
            <w:pPr>
              <w:pStyle w:val="a3"/>
              <w:spacing w:line="240" w:lineRule="exact"/>
              <w:ind w:firstLine="482"/>
              <w:jc w:val="center"/>
              <w:rPr>
                <w:rFonts w:ascii="仿宋" w:eastAsia="仿宋" w:hAnsi="仿宋"/>
                <w:b/>
                <w:color w:val="FFFFFF"/>
              </w:rPr>
            </w:pPr>
            <w:r>
              <w:rPr>
                <w:rFonts w:ascii="仿宋" w:eastAsia="仿宋" w:hAnsi="仿宋"/>
                <w:b/>
                <w:color w:val="FFFFFF"/>
              </w:rPr>
              <w:t>1</w:t>
            </w:r>
          </w:p>
        </w:tc>
      </w:tr>
      <w:tr w:rsidR="00881B24" w:rsidRPr="00186DF5" w:rsidTr="00901345">
        <w:trPr>
          <w:cantSplit/>
          <w:trHeight w:val="709"/>
          <w:jc w:val="center"/>
        </w:trPr>
        <w:tc>
          <w:tcPr>
            <w:tcW w:w="567" w:type="dxa"/>
            <w:vAlign w:val="center"/>
          </w:tcPr>
          <w:p w:rsidR="00881B24" w:rsidRPr="00881B24" w:rsidRDefault="00881B24" w:rsidP="00881B24">
            <w:pPr>
              <w:pStyle w:val="a3"/>
              <w:tabs>
                <w:tab w:val="left" w:pos="276"/>
              </w:tabs>
              <w:spacing w:line="240" w:lineRule="exact"/>
              <w:ind w:firstLine="321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881B24">
              <w:rPr>
                <w:rFonts w:ascii="Times New Roman"/>
                <w:b/>
                <w:sz w:val="16"/>
                <w:szCs w:val="16"/>
              </w:rPr>
              <w:t>4</w:t>
            </w:r>
          </w:p>
        </w:tc>
        <w:tc>
          <w:tcPr>
            <w:tcW w:w="4895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left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A new stabilized finite volume method for the stationary Stokes equations/ Advances in Computational Mathematics/ Li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，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J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；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Chen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，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ZX</w:t>
            </w:r>
          </w:p>
        </w:tc>
        <w:tc>
          <w:tcPr>
            <w:tcW w:w="850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Chars="0" w:firstLine="0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/>
                <w:b/>
                <w:sz w:val="16"/>
                <w:szCs w:val="16"/>
              </w:rPr>
              <w:t>1.487</w:t>
            </w:r>
          </w:p>
        </w:tc>
        <w:tc>
          <w:tcPr>
            <w:tcW w:w="1985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2009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年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30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卷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141-152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页</w:t>
            </w:r>
          </w:p>
        </w:tc>
        <w:tc>
          <w:tcPr>
            <w:tcW w:w="1275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/>
                <w:b/>
                <w:sz w:val="16"/>
                <w:szCs w:val="16"/>
              </w:rPr>
              <w:t>2009-02</w:t>
            </w:r>
          </w:p>
        </w:tc>
        <w:tc>
          <w:tcPr>
            <w:tcW w:w="1934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proofErr w:type="gramStart"/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陈掌星</w:t>
            </w:r>
            <w:proofErr w:type="gramEnd"/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/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李剑</w:t>
            </w:r>
          </w:p>
        </w:tc>
        <w:tc>
          <w:tcPr>
            <w:tcW w:w="1001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/>
                <w:b/>
                <w:sz w:val="16"/>
                <w:szCs w:val="16"/>
              </w:rPr>
              <w:t>18</w:t>
            </w:r>
          </w:p>
        </w:tc>
        <w:tc>
          <w:tcPr>
            <w:tcW w:w="800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/>
                <w:b/>
                <w:sz w:val="16"/>
                <w:szCs w:val="16"/>
              </w:rPr>
              <w:t>37</w:t>
            </w:r>
          </w:p>
        </w:tc>
        <w:tc>
          <w:tcPr>
            <w:tcW w:w="585" w:type="dxa"/>
            <w:tcBorders>
              <w:right w:val="nil"/>
            </w:tcBorders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right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是</w:t>
            </w:r>
          </w:p>
        </w:tc>
        <w:tc>
          <w:tcPr>
            <w:tcW w:w="259" w:type="dxa"/>
            <w:tcBorders>
              <w:left w:val="nil"/>
            </w:tcBorders>
            <w:vAlign w:val="center"/>
          </w:tcPr>
          <w:p w:rsidR="00881B24" w:rsidRPr="00DA3A25" w:rsidRDefault="00881B24" w:rsidP="00881B24">
            <w:pPr>
              <w:pStyle w:val="a3"/>
              <w:spacing w:line="240" w:lineRule="exact"/>
              <w:ind w:firstLine="482"/>
              <w:jc w:val="center"/>
              <w:rPr>
                <w:rFonts w:ascii="仿宋" w:eastAsia="仿宋" w:hAnsi="仿宋"/>
                <w:b/>
                <w:color w:val="FFFFFF"/>
              </w:rPr>
            </w:pPr>
            <w:r>
              <w:rPr>
                <w:rFonts w:ascii="仿宋" w:eastAsia="仿宋" w:hAnsi="仿宋"/>
                <w:b/>
                <w:color w:val="FFFFFF"/>
              </w:rPr>
              <w:t>1</w:t>
            </w:r>
          </w:p>
        </w:tc>
      </w:tr>
      <w:tr w:rsidR="00881B24" w:rsidRPr="00186DF5" w:rsidTr="00901345">
        <w:trPr>
          <w:cantSplit/>
          <w:trHeight w:val="709"/>
          <w:jc w:val="center"/>
        </w:trPr>
        <w:tc>
          <w:tcPr>
            <w:tcW w:w="567" w:type="dxa"/>
            <w:vAlign w:val="center"/>
          </w:tcPr>
          <w:p w:rsidR="00881B24" w:rsidRPr="00881B24" w:rsidRDefault="00881B24" w:rsidP="00881B24">
            <w:pPr>
              <w:pStyle w:val="a3"/>
              <w:tabs>
                <w:tab w:val="left" w:pos="276"/>
              </w:tabs>
              <w:spacing w:line="240" w:lineRule="exact"/>
              <w:ind w:firstLine="321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881B24">
              <w:rPr>
                <w:rFonts w:ascii="Times New Roman"/>
                <w:b/>
                <w:sz w:val="16"/>
                <w:szCs w:val="16"/>
              </w:rPr>
              <w:t>5</w:t>
            </w:r>
          </w:p>
        </w:tc>
        <w:tc>
          <w:tcPr>
            <w:tcW w:w="4895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left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On large time-stepping methods for the Cahn-Hilliard equation/ Applied Numerical Mathematics/ He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，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YN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；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Liu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，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YX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；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Tang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，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 xml:space="preserve">T </w:t>
            </w:r>
          </w:p>
        </w:tc>
        <w:tc>
          <w:tcPr>
            <w:tcW w:w="850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Chars="0" w:firstLine="0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/>
                <w:b/>
                <w:sz w:val="16"/>
                <w:szCs w:val="16"/>
              </w:rPr>
              <w:t>1.221</w:t>
            </w:r>
          </w:p>
        </w:tc>
        <w:tc>
          <w:tcPr>
            <w:tcW w:w="1985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2007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年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57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卷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616-628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页</w:t>
            </w:r>
          </w:p>
        </w:tc>
        <w:tc>
          <w:tcPr>
            <w:tcW w:w="1275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/>
                <w:b/>
                <w:sz w:val="16"/>
                <w:szCs w:val="16"/>
              </w:rPr>
              <w:t>2007-05</w:t>
            </w:r>
          </w:p>
        </w:tc>
        <w:tc>
          <w:tcPr>
            <w:tcW w:w="1934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proofErr w:type="gramStart"/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汤涛</w:t>
            </w:r>
            <w:proofErr w:type="gramEnd"/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/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何银年</w:t>
            </w:r>
          </w:p>
        </w:tc>
        <w:tc>
          <w:tcPr>
            <w:tcW w:w="1001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/>
                <w:b/>
                <w:sz w:val="16"/>
                <w:szCs w:val="16"/>
              </w:rPr>
              <w:t>48</w:t>
            </w:r>
          </w:p>
        </w:tc>
        <w:tc>
          <w:tcPr>
            <w:tcW w:w="800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/>
                <w:b/>
                <w:sz w:val="16"/>
                <w:szCs w:val="16"/>
              </w:rPr>
              <w:t>60</w:t>
            </w:r>
          </w:p>
        </w:tc>
        <w:tc>
          <w:tcPr>
            <w:tcW w:w="585" w:type="dxa"/>
            <w:tcBorders>
              <w:right w:val="nil"/>
            </w:tcBorders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right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是</w:t>
            </w:r>
          </w:p>
        </w:tc>
        <w:tc>
          <w:tcPr>
            <w:tcW w:w="259" w:type="dxa"/>
            <w:tcBorders>
              <w:left w:val="nil"/>
            </w:tcBorders>
            <w:vAlign w:val="center"/>
          </w:tcPr>
          <w:p w:rsidR="00881B24" w:rsidRPr="00DA3A25" w:rsidRDefault="00881B24" w:rsidP="00881B24">
            <w:pPr>
              <w:pStyle w:val="a3"/>
              <w:spacing w:line="240" w:lineRule="exact"/>
              <w:ind w:firstLine="482"/>
              <w:jc w:val="center"/>
              <w:rPr>
                <w:rFonts w:ascii="仿宋" w:eastAsia="仿宋" w:hAnsi="仿宋"/>
                <w:b/>
                <w:color w:val="FFFFFF"/>
              </w:rPr>
            </w:pPr>
            <w:r>
              <w:rPr>
                <w:rFonts w:ascii="仿宋" w:eastAsia="仿宋" w:hAnsi="仿宋"/>
                <w:b/>
                <w:color w:val="FFFFFF"/>
              </w:rPr>
              <w:t>1</w:t>
            </w:r>
          </w:p>
        </w:tc>
      </w:tr>
      <w:tr w:rsidR="00881B24" w:rsidRPr="00186DF5" w:rsidTr="00901345">
        <w:trPr>
          <w:cantSplit/>
          <w:trHeight w:val="709"/>
          <w:jc w:val="center"/>
        </w:trPr>
        <w:tc>
          <w:tcPr>
            <w:tcW w:w="567" w:type="dxa"/>
            <w:vAlign w:val="center"/>
          </w:tcPr>
          <w:p w:rsidR="00881B24" w:rsidRPr="00881B24" w:rsidRDefault="00881B24" w:rsidP="00881B24">
            <w:pPr>
              <w:pStyle w:val="a3"/>
              <w:tabs>
                <w:tab w:val="left" w:pos="276"/>
              </w:tabs>
              <w:spacing w:line="240" w:lineRule="exact"/>
              <w:ind w:firstLine="321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881B24">
              <w:rPr>
                <w:rFonts w:ascii="Times New Roman"/>
                <w:b/>
                <w:sz w:val="16"/>
                <w:szCs w:val="16"/>
              </w:rPr>
              <w:t>6</w:t>
            </w:r>
          </w:p>
        </w:tc>
        <w:tc>
          <w:tcPr>
            <w:tcW w:w="4895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left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 xml:space="preserve">The Euler implicit/explicit scheme for the 2D time-dependent </w:t>
            </w:r>
            <w:proofErr w:type="spellStart"/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Navier</w:t>
            </w:r>
            <w:proofErr w:type="spellEnd"/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-Stokes equations with smooth or non-smooth initial data/ Mathematics of Computation/ He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，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 xml:space="preserve">YN </w:t>
            </w:r>
          </w:p>
        </w:tc>
        <w:tc>
          <w:tcPr>
            <w:tcW w:w="850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Chars="0" w:firstLine="0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/>
                <w:b/>
                <w:sz w:val="16"/>
                <w:szCs w:val="16"/>
              </w:rPr>
              <w:t>1.491</w:t>
            </w:r>
          </w:p>
        </w:tc>
        <w:tc>
          <w:tcPr>
            <w:tcW w:w="1985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2008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年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77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卷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2097-2124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页</w:t>
            </w:r>
          </w:p>
        </w:tc>
        <w:tc>
          <w:tcPr>
            <w:tcW w:w="1275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/>
                <w:b/>
                <w:sz w:val="16"/>
                <w:szCs w:val="16"/>
              </w:rPr>
              <w:t>2008-05</w:t>
            </w:r>
          </w:p>
        </w:tc>
        <w:tc>
          <w:tcPr>
            <w:tcW w:w="1934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何银年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/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何银年</w:t>
            </w:r>
          </w:p>
        </w:tc>
        <w:tc>
          <w:tcPr>
            <w:tcW w:w="1001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/>
                <w:b/>
                <w:sz w:val="16"/>
                <w:szCs w:val="16"/>
              </w:rPr>
              <w:t>16</w:t>
            </w:r>
          </w:p>
        </w:tc>
        <w:tc>
          <w:tcPr>
            <w:tcW w:w="800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/>
                <w:b/>
                <w:sz w:val="16"/>
                <w:szCs w:val="16"/>
              </w:rPr>
              <w:t>25</w:t>
            </w:r>
          </w:p>
        </w:tc>
        <w:tc>
          <w:tcPr>
            <w:tcW w:w="585" w:type="dxa"/>
            <w:tcBorders>
              <w:right w:val="nil"/>
            </w:tcBorders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right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是</w:t>
            </w:r>
          </w:p>
        </w:tc>
        <w:tc>
          <w:tcPr>
            <w:tcW w:w="259" w:type="dxa"/>
            <w:tcBorders>
              <w:left w:val="nil"/>
            </w:tcBorders>
            <w:vAlign w:val="center"/>
          </w:tcPr>
          <w:p w:rsidR="00881B24" w:rsidRPr="00DA3A25" w:rsidRDefault="00881B24" w:rsidP="00881B24">
            <w:pPr>
              <w:pStyle w:val="a3"/>
              <w:spacing w:line="240" w:lineRule="exact"/>
              <w:ind w:firstLine="482"/>
              <w:jc w:val="center"/>
              <w:rPr>
                <w:rFonts w:ascii="仿宋" w:eastAsia="仿宋" w:hAnsi="仿宋"/>
                <w:b/>
                <w:color w:val="FFFFFF"/>
              </w:rPr>
            </w:pPr>
            <w:r>
              <w:rPr>
                <w:rFonts w:ascii="仿宋" w:eastAsia="仿宋" w:hAnsi="仿宋"/>
                <w:b/>
                <w:color w:val="FFFFFF"/>
              </w:rPr>
              <w:t>1</w:t>
            </w:r>
          </w:p>
        </w:tc>
      </w:tr>
      <w:tr w:rsidR="00881B24" w:rsidRPr="00186DF5" w:rsidTr="00901345">
        <w:trPr>
          <w:cantSplit/>
          <w:trHeight w:val="709"/>
          <w:jc w:val="center"/>
        </w:trPr>
        <w:tc>
          <w:tcPr>
            <w:tcW w:w="567" w:type="dxa"/>
            <w:vAlign w:val="center"/>
          </w:tcPr>
          <w:p w:rsidR="00881B24" w:rsidRPr="00881B24" w:rsidRDefault="00881B24" w:rsidP="00881B24">
            <w:pPr>
              <w:pStyle w:val="a3"/>
              <w:tabs>
                <w:tab w:val="left" w:pos="276"/>
              </w:tabs>
              <w:spacing w:line="240" w:lineRule="exact"/>
              <w:ind w:firstLine="321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881B24">
              <w:rPr>
                <w:rFonts w:ascii="Times New Roman"/>
                <w:b/>
                <w:sz w:val="16"/>
                <w:szCs w:val="16"/>
              </w:rPr>
              <w:t>7</w:t>
            </w:r>
          </w:p>
        </w:tc>
        <w:tc>
          <w:tcPr>
            <w:tcW w:w="4895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left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Stability and convergence of the Crank-Nicolson/Adams-</w:t>
            </w:r>
            <w:proofErr w:type="spellStart"/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Bashforth</w:t>
            </w:r>
            <w:proofErr w:type="spellEnd"/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 xml:space="preserve"> scheme for the time-dependent </w:t>
            </w:r>
            <w:proofErr w:type="spellStart"/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Navier</w:t>
            </w:r>
            <w:proofErr w:type="spellEnd"/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 xml:space="preserve">-Stokes equations/ SIAM Journal on Numerical </w:t>
            </w:r>
            <w:proofErr w:type="spellStart"/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Analsis</w:t>
            </w:r>
            <w:proofErr w:type="spellEnd"/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/ He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，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YN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；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Sun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，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WW</w:t>
            </w:r>
          </w:p>
        </w:tc>
        <w:tc>
          <w:tcPr>
            <w:tcW w:w="850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Chars="0" w:firstLine="0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/>
                <w:b/>
                <w:sz w:val="16"/>
                <w:szCs w:val="16"/>
              </w:rPr>
              <w:t>1.788</w:t>
            </w:r>
          </w:p>
        </w:tc>
        <w:tc>
          <w:tcPr>
            <w:tcW w:w="1985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2007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年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45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卷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837-869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页</w:t>
            </w:r>
          </w:p>
        </w:tc>
        <w:tc>
          <w:tcPr>
            <w:tcW w:w="1275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/>
                <w:b/>
                <w:sz w:val="16"/>
                <w:szCs w:val="16"/>
              </w:rPr>
              <w:t>2007-04</w:t>
            </w:r>
          </w:p>
        </w:tc>
        <w:tc>
          <w:tcPr>
            <w:tcW w:w="1934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何银年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/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何银年</w:t>
            </w:r>
          </w:p>
        </w:tc>
        <w:tc>
          <w:tcPr>
            <w:tcW w:w="1001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/>
                <w:b/>
                <w:sz w:val="16"/>
                <w:szCs w:val="16"/>
              </w:rPr>
              <w:t>22</w:t>
            </w:r>
          </w:p>
        </w:tc>
        <w:tc>
          <w:tcPr>
            <w:tcW w:w="800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/>
                <w:b/>
                <w:sz w:val="16"/>
                <w:szCs w:val="16"/>
              </w:rPr>
              <w:t>34</w:t>
            </w:r>
          </w:p>
        </w:tc>
        <w:tc>
          <w:tcPr>
            <w:tcW w:w="585" w:type="dxa"/>
            <w:tcBorders>
              <w:right w:val="nil"/>
            </w:tcBorders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right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是</w:t>
            </w:r>
          </w:p>
        </w:tc>
        <w:tc>
          <w:tcPr>
            <w:tcW w:w="259" w:type="dxa"/>
            <w:tcBorders>
              <w:left w:val="nil"/>
            </w:tcBorders>
            <w:vAlign w:val="center"/>
          </w:tcPr>
          <w:p w:rsidR="00881B24" w:rsidRPr="00DA3A25" w:rsidRDefault="00881B24" w:rsidP="00881B24">
            <w:pPr>
              <w:pStyle w:val="a3"/>
              <w:spacing w:line="240" w:lineRule="exact"/>
              <w:ind w:firstLine="482"/>
              <w:jc w:val="center"/>
              <w:rPr>
                <w:rFonts w:ascii="仿宋" w:eastAsia="仿宋" w:hAnsi="仿宋"/>
                <w:b/>
                <w:color w:val="FFFFFF"/>
              </w:rPr>
            </w:pPr>
            <w:r>
              <w:rPr>
                <w:rFonts w:ascii="仿宋" w:eastAsia="仿宋" w:hAnsi="仿宋"/>
                <w:b/>
                <w:color w:val="FFFFFF"/>
              </w:rPr>
              <w:t>1</w:t>
            </w:r>
          </w:p>
        </w:tc>
      </w:tr>
      <w:tr w:rsidR="00881B24" w:rsidRPr="00186DF5" w:rsidTr="00901345">
        <w:trPr>
          <w:cantSplit/>
          <w:trHeight w:val="709"/>
          <w:jc w:val="center"/>
        </w:trPr>
        <w:tc>
          <w:tcPr>
            <w:tcW w:w="567" w:type="dxa"/>
            <w:vAlign w:val="center"/>
          </w:tcPr>
          <w:p w:rsidR="00881B24" w:rsidRPr="00881B24" w:rsidRDefault="00881B24" w:rsidP="00881B24">
            <w:pPr>
              <w:pStyle w:val="a3"/>
              <w:tabs>
                <w:tab w:val="left" w:pos="276"/>
              </w:tabs>
              <w:spacing w:line="240" w:lineRule="exact"/>
              <w:ind w:firstLine="321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881B24">
              <w:rPr>
                <w:rFonts w:ascii="Times New Roman"/>
                <w:b/>
                <w:sz w:val="16"/>
                <w:szCs w:val="16"/>
              </w:rPr>
              <w:t>8</w:t>
            </w:r>
          </w:p>
        </w:tc>
        <w:tc>
          <w:tcPr>
            <w:tcW w:w="4895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left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 xml:space="preserve">Convergence of three iterative methods based on the finite element </w:t>
            </w:r>
            <w:proofErr w:type="spellStart"/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discretization</w:t>
            </w:r>
            <w:proofErr w:type="spellEnd"/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 xml:space="preserve"> for the stationary </w:t>
            </w:r>
            <w:proofErr w:type="spellStart"/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Navier</w:t>
            </w:r>
            <w:proofErr w:type="spellEnd"/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-Stokes equations/ Computer Methods in Applied Mechanics and Engineering/ He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，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YN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；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Li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，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J</w:t>
            </w:r>
          </w:p>
        </w:tc>
        <w:tc>
          <w:tcPr>
            <w:tcW w:w="850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Chars="0" w:firstLine="0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/>
                <w:b/>
                <w:sz w:val="16"/>
                <w:szCs w:val="16"/>
              </w:rPr>
              <w:t>2.959</w:t>
            </w:r>
          </w:p>
        </w:tc>
        <w:tc>
          <w:tcPr>
            <w:tcW w:w="1985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2009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年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198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卷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1351-1359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页</w:t>
            </w:r>
          </w:p>
        </w:tc>
        <w:tc>
          <w:tcPr>
            <w:tcW w:w="1275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/>
                <w:b/>
                <w:sz w:val="16"/>
                <w:szCs w:val="16"/>
              </w:rPr>
              <w:t>2009-03</w:t>
            </w:r>
          </w:p>
        </w:tc>
        <w:tc>
          <w:tcPr>
            <w:tcW w:w="1934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何银年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/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何银年</w:t>
            </w:r>
          </w:p>
        </w:tc>
        <w:tc>
          <w:tcPr>
            <w:tcW w:w="1001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/>
                <w:b/>
                <w:sz w:val="16"/>
                <w:szCs w:val="16"/>
              </w:rPr>
              <w:t>36</w:t>
            </w:r>
          </w:p>
        </w:tc>
        <w:tc>
          <w:tcPr>
            <w:tcW w:w="800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/>
                <w:b/>
                <w:sz w:val="16"/>
                <w:szCs w:val="16"/>
              </w:rPr>
              <w:t>44</w:t>
            </w:r>
          </w:p>
        </w:tc>
        <w:tc>
          <w:tcPr>
            <w:tcW w:w="585" w:type="dxa"/>
            <w:tcBorders>
              <w:right w:val="nil"/>
            </w:tcBorders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right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是</w:t>
            </w:r>
          </w:p>
        </w:tc>
        <w:tc>
          <w:tcPr>
            <w:tcW w:w="259" w:type="dxa"/>
            <w:tcBorders>
              <w:left w:val="nil"/>
            </w:tcBorders>
            <w:vAlign w:val="center"/>
          </w:tcPr>
          <w:p w:rsidR="00881B24" w:rsidRPr="00DA3A25" w:rsidRDefault="00881B24" w:rsidP="00881B24">
            <w:pPr>
              <w:pStyle w:val="a3"/>
              <w:spacing w:line="240" w:lineRule="exact"/>
              <w:ind w:firstLine="482"/>
              <w:jc w:val="center"/>
              <w:rPr>
                <w:rFonts w:ascii="仿宋" w:eastAsia="仿宋" w:hAnsi="仿宋"/>
                <w:b/>
                <w:color w:val="FFFFFF"/>
              </w:rPr>
            </w:pPr>
            <w:r>
              <w:rPr>
                <w:rFonts w:ascii="仿宋" w:eastAsia="仿宋" w:hAnsi="仿宋"/>
                <w:b/>
                <w:color w:val="FFFFFF"/>
              </w:rPr>
              <w:t>1</w:t>
            </w:r>
          </w:p>
        </w:tc>
      </w:tr>
      <w:tr w:rsidR="00881B24" w:rsidRPr="00186DF5" w:rsidTr="00901345">
        <w:trPr>
          <w:cantSplit/>
          <w:trHeight w:val="709"/>
          <w:jc w:val="center"/>
        </w:trPr>
        <w:tc>
          <w:tcPr>
            <w:tcW w:w="567" w:type="dxa"/>
            <w:vAlign w:val="center"/>
          </w:tcPr>
          <w:p w:rsidR="00881B24" w:rsidRPr="00881B24" w:rsidRDefault="00881B24" w:rsidP="00881B24">
            <w:pPr>
              <w:pStyle w:val="a3"/>
              <w:tabs>
                <w:tab w:val="left" w:pos="276"/>
              </w:tabs>
              <w:spacing w:line="240" w:lineRule="exact"/>
              <w:ind w:firstLine="321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881B24">
              <w:rPr>
                <w:rFonts w:ascii="Times New Roman"/>
                <w:b/>
                <w:sz w:val="16"/>
                <w:szCs w:val="16"/>
              </w:rPr>
              <w:t>9</w:t>
            </w:r>
          </w:p>
        </w:tc>
        <w:tc>
          <w:tcPr>
            <w:tcW w:w="4895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left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 xml:space="preserve">Some iterative finite element methods for steady </w:t>
            </w:r>
            <w:proofErr w:type="spellStart"/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Navier</w:t>
            </w:r>
            <w:proofErr w:type="spellEnd"/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 xml:space="preserve">-Stokes equations with different viscosities/ Journal of </w:t>
            </w:r>
            <w:proofErr w:type="spellStart"/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Computional</w:t>
            </w:r>
            <w:proofErr w:type="spellEnd"/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 xml:space="preserve"> Physics/ </w:t>
            </w:r>
            <w:proofErr w:type="spellStart"/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Xu</w:t>
            </w:r>
            <w:proofErr w:type="spellEnd"/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，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H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；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He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，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YN</w:t>
            </w:r>
          </w:p>
        </w:tc>
        <w:tc>
          <w:tcPr>
            <w:tcW w:w="850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Chars="0" w:firstLine="0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/>
                <w:b/>
                <w:sz w:val="16"/>
                <w:szCs w:val="16"/>
              </w:rPr>
              <w:t>2.434</w:t>
            </w:r>
          </w:p>
        </w:tc>
        <w:tc>
          <w:tcPr>
            <w:tcW w:w="1985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2013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年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232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卷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136-152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页</w:t>
            </w:r>
          </w:p>
        </w:tc>
        <w:tc>
          <w:tcPr>
            <w:tcW w:w="1275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/>
                <w:b/>
                <w:sz w:val="16"/>
                <w:szCs w:val="16"/>
              </w:rPr>
              <w:t>2013-01</w:t>
            </w:r>
          </w:p>
        </w:tc>
        <w:tc>
          <w:tcPr>
            <w:tcW w:w="1934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何银年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/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徐辉</w:t>
            </w:r>
          </w:p>
        </w:tc>
        <w:tc>
          <w:tcPr>
            <w:tcW w:w="1001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/>
                <w:b/>
                <w:sz w:val="16"/>
                <w:szCs w:val="16"/>
              </w:rPr>
              <w:t>7</w:t>
            </w:r>
          </w:p>
        </w:tc>
        <w:tc>
          <w:tcPr>
            <w:tcW w:w="800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/>
                <w:b/>
                <w:sz w:val="16"/>
                <w:szCs w:val="16"/>
              </w:rPr>
              <w:t>10</w:t>
            </w:r>
          </w:p>
        </w:tc>
        <w:tc>
          <w:tcPr>
            <w:tcW w:w="585" w:type="dxa"/>
            <w:tcBorders>
              <w:right w:val="nil"/>
            </w:tcBorders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right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是</w:t>
            </w:r>
          </w:p>
        </w:tc>
        <w:tc>
          <w:tcPr>
            <w:tcW w:w="259" w:type="dxa"/>
            <w:tcBorders>
              <w:left w:val="nil"/>
            </w:tcBorders>
            <w:vAlign w:val="center"/>
          </w:tcPr>
          <w:p w:rsidR="00881B24" w:rsidRPr="00DA3A25" w:rsidRDefault="00881B24" w:rsidP="00881B24">
            <w:pPr>
              <w:pStyle w:val="a3"/>
              <w:spacing w:line="240" w:lineRule="exact"/>
              <w:ind w:firstLine="482"/>
              <w:jc w:val="center"/>
              <w:rPr>
                <w:rFonts w:ascii="仿宋" w:eastAsia="仿宋" w:hAnsi="仿宋"/>
                <w:b/>
                <w:color w:val="FFFFFF"/>
              </w:rPr>
            </w:pPr>
            <w:r>
              <w:rPr>
                <w:rFonts w:ascii="仿宋" w:eastAsia="仿宋" w:hAnsi="仿宋"/>
                <w:b/>
                <w:color w:val="FFFFFF"/>
              </w:rPr>
              <w:t>1</w:t>
            </w:r>
          </w:p>
        </w:tc>
      </w:tr>
      <w:tr w:rsidR="00881B24" w:rsidRPr="00186DF5" w:rsidTr="00901345">
        <w:trPr>
          <w:cantSplit/>
          <w:trHeight w:val="709"/>
          <w:jc w:val="center"/>
        </w:trPr>
        <w:tc>
          <w:tcPr>
            <w:tcW w:w="567" w:type="dxa"/>
            <w:vAlign w:val="center"/>
          </w:tcPr>
          <w:p w:rsidR="00881B24" w:rsidRPr="00881B24" w:rsidRDefault="00881B24" w:rsidP="00881B24">
            <w:pPr>
              <w:pStyle w:val="a3"/>
              <w:tabs>
                <w:tab w:val="left" w:pos="276"/>
              </w:tabs>
              <w:spacing w:line="240" w:lineRule="exact"/>
              <w:ind w:firstLineChars="0" w:firstLine="0"/>
              <w:rPr>
                <w:rFonts w:ascii="Times New Roman"/>
                <w:b/>
                <w:sz w:val="16"/>
                <w:szCs w:val="16"/>
              </w:rPr>
            </w:pPr>
            <w:r w:rsidRPr="00881B24">
              <w:rPr>
                <w:rFonts w:ascii="Times New Roman"/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4895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left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 xml:space="preserve">Numerical comparisons of time-space iterative method and spatial iterative methods for the stationary </w:t>
            </w:r>
            <w:proofErr w:type="spellStart"/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Navier</w:t>
            </w:r>
            <w:proofErr w:type="spellEnd"/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 xml:space="preserve">-Stokes equations/ Journal of </w:t>
            </w:r>
            <w:proofErr w:type="spellStart"/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Computional</w:t>
            </w:r>
            <w:proofErr w:type="spellEnd"/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 xml:space="preserve"> Physics/ He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，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YN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；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Li, J</w:t>
            </w:r>
          </w:p>
        </w:tc>
        <w:tc>
          <w:tcPr>
            <w:tcW w:w="850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Chars="0" w:firstLine="0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/>
                <w:b/>
                <w:sz w:val="16"/>
                <w:szCs w:val="16"/>
              </w:rPr>
              <w:t>2.434</w:t>
            </w:r>
          </w:p>
        </w:tc>
        <w:tc>
          <w:tcPr>
            <w:tcW w:w="1985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2012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年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231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卷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6790-6800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页</w:t>
            </w:r>
          </w:p>
        </w:tc>
        <w:tc>
          <w:tcPr>
            <w:tcW w:w="1275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/>
                <w:b/>
                <w:sz w:val="16"/>
                <w:szCs w:val="16"/>
              </w:rPr>
              <w:t>2012-08</w:t>
            </w:r>
          </w:p>
        </w:tc>
        <w:tc>
          <w:tcPr>
            <w:tcW w:w="1934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李剑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/</w:t>
            </w: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何银年</w:t>
            </w:r>
          </w:p>
        </w:tc>
        <w:tc>
          <w:tcPr>
            <w:tcW w:w="1001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/>
                <w:b/>
                <w:sz w:val="16"/>
                <w:szCs w:val="16"/>
              </w:rPr>
              <w:t>6</w:t>
            </w:r>
          </w:p>
        </w:tc>
        <w:tc>
          <w:tcPr>
            <w:tcW w:w="800" w:type="dxa"/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center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/>
                <w:b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right w:val="nil"/>
            </w:tcBorders>
            <w:vAlign w:val="center"/>
          </w:tcPr>
          <w:p w:rsidR="00881B24" w:rsidRPr="00881B24" w:rsidRDefault="00881B24" w:rsidP="00881B24">
            <w:pPr>
              <w:pStyle w:val="a3"/>
              <w:spacing w:line="240" w:lineRule="exact"/>
              <w:ind w:firstLine="321"/>
              <w:jc w:val="right"/>
              <w:rPr>
                <w:rFonts w:ascii="Times New Roman" w:eastAsia="仿宋"/>
                <w:b/>
                <w:sz w:val="16"/>
                <w:szCs w:val="16"/>
              </w:rPr>
            </w:pPr>
            <w:r w:rsidRPr="00881B24">
              <w:rPr>
                <w:rFonts w:ascii="Times New Roman" w:eastAsia="仿宋" w:hint="eastAsia"/>
                <w:b/>
                <w:sz w:val="16"/>
                <w:szCs w:val="16"/>
              </w:rPr>
              <w:t>是</w:t>
            </w:r>
          </w:p>
        </w:tc>
        <w:tc>
          <w:tcPr>
            <w:tcW w:w="259" w:type="dxa"/>
            <w:tcBorders>
              <w:left w:val="nil"/>
            </w:tcBorders>
            <w:vAlign w:val="center"/>
          </w:tcPr>
          <w:p w:rsidR="00881B24" w:rsidRPr="00DA3A25" w:rsidRDefault="00881B24" w:rsidP="00881B24">
            <w:pPr>
              <w:pStyle w:val="a3"/>
              <w:spacing w:line="240" w:lineRule="exact"/>
              <w:ind w:firstLine="482"/>
              <w:jc w:val="center"/>
              <w:rPr>
                <w:rFonts w:ascii="仿宋" w:eastAsia="仿宋" w:hAnsi="仿宋"/>
                <w:b/>
                <w:color w:val="FFFFFF"/>
              </w:rPr>
            </w:pPr>
            <w:r>
              <w:rPr>
                <w:rFonts w:ascii="仿宋" w:eastAsia="仿宋" w:hAnsi="仿宋"/>
                <w:b/>
                <w:color w:val="FFFFFF"/>
              </w:rPr>
              <w:t>1</w:t>
            </w:r>
          </w:p>
        </w:tc>
      </w:tr>
      <w:bookmarkEnd w:id="0"/>
    </w:tbl>
    <w:p w:rsidR="00881B24" w:rsidRDefault="00881B24" w:rsidP="00881B24">
      <w:pPr>
        <w:snapToGrid w:val="0"/>
        <w:spacing w:line="360" w:lineRule="exact"/>
        <w:jc w:val="left"/>
        <w:sectPr w:rsidR="00881B24" w:rsidSect="00881B24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881B24" w:rsidRDefault="00881B24" w:rsidP="00881B24">
      <w:pPr>
        <w:snapToGrid w:val="0"/>
        <w:spacing w:line="360" w:lineRule="exact"/>
        <w:jc w:val="left"/>
      </w:pPr>
    </w:p>
    <w:sectPr w:rsidR="00881B2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05"/>
  <w:displayHorizontalDrawingGridEvery w:val="2"/>
  <w:characterSpacingControl w:val="doNotCompress"/>
  <w:compat>
    <w:useFELayout/>
  </w:compat>
  <w:rsids>
    <w:rsidRoot w:val="00E2503E"/>
    <w:rsid w:val="00005C44"/>
    <w:rsid w:val="00023770"/>
    <w:rsid w:val="00055B22"/>
    <w:rsid w:val="00072033"/>
    <w:rsid w:val="000974DA"/>
    <w:rsid w:val="000D0E2D"/>
    <w:rsid w:val="000E77BD"/>
    <w:rsid w:val="00111B33"/>
    <w:rsid w:val="001132D0"/>
    <w:rsid w:val="0015130C"/>
    <w:rsid w:val="001559AF"/>
    <w:rsid w:val="001577D7"/>
    <w:rsid w:val="00157DF5"/>
    <w:rsid w:val="0019096A"/>
    <w:rsid w:val="00197782"/>
    <w:rsid w:val="001D1C20"/>
    <w:rsid w:val="001D500E"/>
    <w:rsid w:val="001E1C62"/>
    <w:rsid w:val="001E1F52"/>
    <w:rsid w:val="001F2D88"/>
    <w:rsid w:val="001F3509"/>
    <w:rsid w:val="0021521D"/>
    <w:rsid w:val="00241B42"/>
    <w:rsid w:val="002A02D0"/>
    <w:rsid w:val="002B5055"/>
    <w:rsid w:val="002D029D"/>
    <w:rsid w:val="002E33E9"/>
    <w:rsid w:val="00300A0C"/>
    <w:rsid w:val="00323B43"/>
    <w:rsid w:val="00327A76"/>
    <w:rsid w:val="00332CFC"/>
    <w:rsid w:val="0033384A"/>
    <w:rsid w:val="003429DA"/>
    <w:rsid w:val="003431ED"/>
    <w:rsid w:val="00355B15"/>
    <w:rsid w:val="00356E63"/>
    <w:rsid w:val="00365068"/>
    <w:rsid w:val="003C7DEC"/>
    <w:rsid w:val="003D37D8"/>
    <w:rsid w:val="003D611A"/>
    <w:rsid w:val="003E1037"/>
    <w:rsid w:val="003E549D"/>
    <w:rsid w:val="0040078D"/>
    <w:rsid w:val="00401128"/>
    <w:rsid w:val="00401C9D"/>
    <w:rsid w:val="0040584A"/>
    <w:rsid w:val="00411969"/>
    <w:rsid w:val="004358AB"/>
    <w:rsid w:val="0044798B"/>
    <w:rsid w:val="00470F2D"/>
    <w:rsid w:val="00486C24"/>
    <w:rsid w:val="004A0EE4"/>
    <w:rsid w:val="004B20EB"/>
    <w:rsid w:val="004B74EF"/>
    <w:rsid w:val="004C19CA"/>
    <w:rsid w:val="00503650"/>
    <w:rsid w:val="00505E00"/>
    <w:rsid w:val="005133DB"/>
    <w:rsid w:val="00527CED"/>
    <w:rsid w:val="00544CC0"/>
    <w:rsid w:val="00550F2A"/>
    <w:rsid w:val="005835B9"/>
    <w:rsid w:val="00590302"/>
    <w:rsid w:val="0059109E"/>
    <w:rsid w:val="005930A9"/>
    <w:rsid w:val="005A4855"/>
    <w:rsid w:val="005B4575"/>
    <w:rsid w:val="005C4B6D"/>
    <w:rsid w:val="005C7C09"/>
    <w:rsid w:val="005E26AD"/>
    <w:rsid w:val="00605F7C"/>
    <w:rsid w:val="00611D56"/>
    <w:rsid w:val="00613BDD"/>
    <w:rsid w:val="006144E8"/>
    <w:rsid w:val="00640072"/>
    <w:rsid w:val="006426E7"/>
    <w:rsid w:val="0066013C"/>
    <w:rsid w:val="00661E9C"/>
    <w:rsid w:val="006B252B"/>
    <w:rsid w:val="006E13C7"/>
    <w:rsid w:val="0071145A"/>
    <w:rsid w:val="00721258"/>
    <w:rsid w:val="00723202"/>
    <w:rsid w:val="0072706A"/>
    <w:rsid w:val="00756C96"/>
    <w:rsid w:val="00782772"/>
    <w:rsid w:val="007C26EE"/>
    <w:rsid w:val="007D199E"/>
    <w:rsid w:val="0080602C"/>
    <w:rsid w:val="00806749"/>
    <w:rsid w:val="00836D9C"/>
    <w:rsid w:val="00881B24"/>
    <w:rsid w:val="00887F27"/>
    <w:rsid w:val="008A5FA8"/>
    <w:rsid w:val="008A66BC"/>
    <w:rsid w:val="008B7726"/>
    <w:rsid w:val="008C2BAA"/>
    <w:rsid w:val="009031C8"/>
    <w:rsid w:val="00906CFF"/>
    <w:rsid w:val="00936A0E"/>
    <w:rsid w:val="0094295D"/>
    <w:rsid w:val="00945DA0"/>
    <w:rsid w:val="009473A5"/>
    <w:rsid w:val="009539A7"/>
    <w:rsid w:val="00981B43"/>
    <w:rsid w:val="009B472D"/>
    <w:rsid w:val="009C4EF5"/>
    <w:rsid w:val="009D738B"/>
    <w:rsid w:val="009E6D81"/>
    <w:rsid w:val="009F4BD8"/>
    <w:rsid w:val="009F675F"/>
    <w:rsid w:val="00A04ACE"/>
    <w:rsid w:val="00A073DC"/>
    <w:rsid w:val="00A250C7"/>
    <w:rsid w:val="00A46473"/>
    <w:rsid w:val="00A56B91"/>
    <w:rsid w:val="00A81EE4"/>
    <w:rsid w:val="00AA2C00"/>
    <w:rsid w:val="00AB0E71"/>
    <w:rsid w:val="00AB130B"/>
    <w:rsid w:val="00AB7198"/>
    <w:rsid w:val="00AC7177"/>
    <w:rsid w:val="00AC7C78"/>
    <w:rsid w:val="00AD25A3"/>
    <w:rsid w:val="00AD2669"/>
    <w:rsid w:val="00AE0DBC"/>
    <w:rsid w:val="00AF671D"/>
    <w:rsid w:val="00B03448"/>
    <w:rsid w:val="00B23C8D"/>
    <w:rsid w:val="00B46B1F"/>
    <w:rsid w:val="00B67221"/>
    <w:rsid w:val="00B82B19"/>
    <w:rsid w:val="00B94A58"/>
    <w:rsid w:val="00BA531D"/>
    <w:rsid w:val="00BD1C91"/>
    <w:rsid w:val="00BF4C7B"/>
    <w:rsid w:val="00BF526C"/>
    <w:rsid w:val="00BF7D3E"/>
    <w:rsid w:val="00C1587F"/>
    <w:rsid w:val="00C44798"/>
    <w:rsid w:val="00C6033E"/>
    <w:rsid w:val="00C65683"/>
    <w:rsid w:val="00C73271"/>
    <w:rsid w:val="00C7729C"/>
    <w:rsid w:val="00C8001C"/>
    <w:rsid w:val="00C973E5"/>
    <w:rsid w:val="00CA12F0"/>
    <w:rsid w:val="00CA4CC4"/>
    <w:rsid w:val="00CB667B"/>
    <w:rsid w:val="00CB76D9"/>
    <w:rsid w:val="00D0403B"/>
    <w:rsid w:val="00D25CF4"/>
    <w:rsid w:val="00D46A8F"/>
    <w:rsid w:val="00D46FE0"/>
    <w:rsid w:val="00D72516"/>
    <w:rsid w:val="00D818D2"/>
    <w:rsid w:val="00D83820"/>
    <w:rsid w:val="00D91DAA"/>
    <w:rsid w:val="00DC2D59"/>
    <w:rsid w:val="00DC5E61"/>
    <w:rsid w:val="00DD6A15"/>
    <w:rsid w:val="00DE745D"/>
    <w:rsid w:val="00E05EA3"/>
    <w:rsid w:val="00E21B51"/>
    <w:rsid w:val="00E2503E"/>
    <w:rsid w:val="00E3030A"/>
    <w:rsid w:val="00E46801"/>
    <w:rsid w:val="00E542AB"/>
    <w:rsid w:val="00E6010E"/>
    <w:rsid w:val="00E72CF4"/>
    <w:rsid w:val="00E74292"/>
    <w:rsid w:val="00E835D2"/>
    <w:rsid w:val="00EC10E6"/>
    <w:rsid w:val="00ED11A7"/>
    <w:rsid w:val="00EE2879"/>
    <w:rsid w:val="00EF5F77"/>
    <w:rsid w:val="00F021B6"/>
    <w:rsid w:val="00F076EF"/>
    <w:rsid w:val="00F35E93"/>
    <w:rsid w:val="00F47987"/>
    <w:rsid w:val="00FA2B73"/>
    <w:rsid w:val="00FA617D"/>
    <w:rsid w:val="00FC7E06"/>
    <w:rsid w:val="00FE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3E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E2503E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Char">
    <w:name w:val="纯文本 Char"/>
    <w:basedOn w:val="a0"/>
    <w:link w:val="a3"/>
    <w:rsid w:val="00E2503E"/>
    <w:rPr>
      <w:rFonts w:ascii="仿宋_GB2312" w:eastAsia="宋体" w:hAnsi="Times New Roman" w:cs="Times New Roman"/>
      <w:kern w:val="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602</Words>
  <Characters>3435</Characters>
  <Application>Microsoft Office Word</Application>
  <DocSecurity>0</DocSecurity>
  <Lines>28</Lines>
  <Paragraphs>8</Paragraphs>
  <ScaleCrop>false</ScaleCrop>
  <Company>Microsoft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于洋</dc:creator>
  <cp:lastModifiedBy>于洋</cp:lastModifiedBy>
  <cp:revision>1</cp:revision>
  <dcterms:created xsi:type="dcterms:W3CDTF">2015-08-10T10:10:00Z</dcterms:created>
  <dcterms:modified xsi:type="dcterms:W3CDTF">2015-08-10T10:26:00Z</dcterms:modified>
</cp:coreProperties>
</file>